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92" w:rsidRPr="003E1492" w:rsidRDefault="003E1492" w:rsidP="00745021">
      <w:pPr>
        <w:shd w:val="clear" w:color="auto" w:fill="FFFFFF"/>
        <w:spacing w:after="0" w:line="240" w:lineRule="auto"/>
        <w:rPr>
          <w:rFonts w:ascii="Times New Roman" w:eastAsia="Times New Roman" w:hAnsi="Times New Roman" w:cs="Times New Roman"/>
        </w:rPr>
      </w:pPr>
      <w:r w:rsidRPr="003E1492">
        <w:rPr>
          <w:rFonts w:ascii="Times New Roman" w:eastAsia="Times New Roman" w:hAnsi="Times New Roman" w:cs="Times New Roman"/>
          <w:i/>
          <w:iCs/>
        </w:rPr>
        <w:t>TBMM GENEL KURULU GÜNDEMİNE YAKIN ZAMAN</w:t>
      </w:r>
      <w:bookmarkStart w:id="0" w:name="_GoBack"/>
      <w:bookmarkEnd w:id="0"/>
      <w:r w:rsidRPr="003E1492">
        <w:rPr>
          <w:rFonts w:ascii="Times New Roman" w:eastAsia="Times New Roman" w:hAnsi="Times New Roman" w:cs="Times New Roman"/>
          <w:i/>
          <w:iCs/>
        </w:rPr>
        <w:t>DA GELECEK OLAN 5199 SAYILI HAYVANLARI KORUMA KANUNU DEĞİŞİKLİKLERİ HAKKINDAKİ GÜNCEL GELİŞMELERE TEPKİ AMACIYLA YAZILAN ORTAK DEKLARASYONDUR.</w:t>
      </w:r>
    </w:p>
    <w:p w:rsidR="003E1492" w:rsidRPr="003E1492" w:rsidRDefault="003E1492" w:rsidP="00745021">
      <w:pPr>
        <w:shd w:val="clear" w:color="auto" w:fill="FFFFFF"/>
        <w:spacing w:after="0" w:line="240" w:lineRule="auto"/>
        <w:rPr>
          <w:rFonts w:ascii="Times New Roman" w:eastAsia="Times New Roman" w:hAnsi="Times New Roman" w:cs="Times New Roman"/>
        </w:rPr>
      </w:pPr>
    </w:p>
    <w:p w:rsidR="003E1492" w:rsidRDefault="003E1492" w:rsidP="00745021">
      <w:pPr>
        <w:shd w:val="clear" w:color="auto" w:fill="FFFFFF"/>
        <w:spacing w:after="0" w:line="240" w:lineRule="auto"/>
        <w:jc w:val="center"/>
        <w:rPr>
          <w:rFonts w:ascii="Times New Roman" w:eastAsia="Times New Roman" w:hAnsi="Times New Roman" w:cs="Times New Roman"/>
          <w:b/>
          <w:sz w:val="32"/>
          <w:szCs w:val="32"/>
          <w:u w:val="single"/>
        </w:rPr>
      </w:pPr>
      <w:r w:rsidRPr="003E1492">
        <w:rPr>
          <w:rFonts w:ascii="Times New Roman" w:eastAsia="Times New Roman" w:hAnsi="Times New Roman" w:cs="Times New Roman"/>
          <w:b/>
          <w:sz w:val="32"/>
          <w:szCs w:val="32"/>
          <w:u w:val="single"/>
        </w:rPr>
        <w:t>ORTAK DEKLARASYON</w:t>
      </w:r>
    </w:p>
    <w:p w:rsidR="00B208A2" w:rsidRPr="00B208A2" w:rsidRDefault="00B208A2" w:rsidP="00745021">
      <w:pPr>
        <w:shd w:val="clear" w:color="auto" w:fill="FFFFFF"/>
        <w:spacing w:after="0" w:line="240" w:lineRule="auto"/>
        <w:jc w:val="center"/>
        <w:rPr>
          <w:rFonts w:ascii="Times New Roman" w:eastAsia="Times New Roman" w:hAnsi="Times New Roman" w:cs="Times New Roman"/>
          <w:sz w:val="32"/>
          <w:szCs w:val="32"/>
        </w:rPr>
      </w:pPr>
      <w:r w:rsidRPr="00B208A2">
        <w:rPr>
          <w:rFonts w:ascii="Times New Roman" w:eastAsia="Times New Roman" w:hAnsi="Times New Roman" w:cs="Times New Roman"/>
          <w:sz w:val="32"/>
          <w:szCs w:val="32"/>
        </w:rPr>
        <w:t>17.04.2014</w:t>
      </w:r>
    </w:p>
    <w:p w:rsidR="003E1492" w:rsidRPr="003E1492" w:rsidRDefault="003E1492" w:rsidP="00745021">
      <w:pPr>
        <w:shd w:val="clear" w:color="auto" w:fill="FFFFFF"/>
        <w:spacing w:after="0" w:line="240" w:lineRule="auto"/>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rPr>
        <w:t xml:space="preserve">19 Şubat tarihinde TBMM Çevre Komisyonu'nda yapılan toplantıda, 5199 sayılı Hayvanları Koruma Kanunu'nda değişiklik yapılmasına ilişkin yasa tasarısı ve teklifi için bir alt komisyon kurulmuştur. Bu komisyon, </w:t>
      </w:r>
      <w:r w:rsidR="00745021">
        <w:rPr>
          <w:rFonts w:ascii="Times New Roman" w:eastAsia="Times New Roman" w:hAnsi="Times New Roman" w:cs="Times New Roman"/>
        </w:rPr>
        <w:t>bugün</w:t>
      </w:r>
      <w:r w:rsidRPr="003E1492">
        <w:rPr>
          <w:rFonts w:ascii="Times New Roman" w:eastAsia="Times New Roman" w:hAnsi="Times New Roman" w:cs="Times New Roman"/>
        </w:rPr>
        <w:t xml:space="preserve"> </w:t>
      </w:r>
      <w:r w:rsidR="00745021">
        <w:rPr>
          <w:rFonts w:ascii="Times New Roman" w:eastAsia="Times New Roman" w:hAnsi="Times New Roman" w:cs="Times New Roman"/>
        </w:rPr>
        <w:t xml:space="preserve">tekrar </w:t>
      </w:r>
      <w:r w:rsidRPr="003E1492">
        <w:rPr>
          <w:rFonts w:ascii="Times New Roman" w:eastAsia="Times New Roman" w:hAnsi="Times New Roman" w:cs="Times New Roman"/>
        </w:rPr>
        <w:t>toplanma kararı almıştır.</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rPr>
        <w:t>Hayvan hakları STK’larına kapalı yapılacak olan bu görüşmede alt komisyon </w:t>
      </w:r>
      <w:r w:rsidRPr="003E1492">
        <w:rPr>
          <w:rFonts w:ascii="Times New Roman" w:eastAsia="Times New Roman" w:hAnsi="Times New Roman" w:cs="Times New Roman"/>
          <w:b/>
          <w:bCs/>
        </w:rPr>
        <w:t>“köpek saldırısı mağdurları”</w:t>
      </w:r>
      <w:proofErr w:type="gramStart"/>
      <w:r w:rsidRPr="003E1492">
        <w:rPr>
          <w:rFonts w:ascii="Times New Roman" w:eastAsia="Times New Roman" w:hAnsi="Times New Roman" w:cs="Times New Roman"/>
          <w:b/>
          <w:bCs/>
        </w:rPr>
        <w:t>nı</w:t>
      </w:r>
      <w:proofErr w:type="gramEnd"/>
      <w:r w:rsidRPr="003E1492">
        <w:rPr>
          <w:rFonts w:ascii="Times New Roman" w:eastAsia="Times New Roman" w:hAnsi="Times New Roman" w:cs="Times New Roman"/>
          <w:b/>
          <w:bCs/>
        </w:rPr>
        <w:t xml:space="preserve"> dinleyeceğini basın yoluyla kamuoyuna duyurmuştur.</w:t>
      </w:r>
      <w:r w:rsidRPr="003E1492">
        <w:rPr>
          <w:rFonts w:ascii="Times New Roman" w:eastAsia="Times New Roman" w:hAnsi="Times New Roman" w:cs="Times New Roman"/>
        </w:rPr>
        <w:t> </w:t>
      </w:r>
      <w:r w:rsidRPr="003E1492">
        <w:rPr>
          <w:rFonts w:ascii="Times New Roman" w:eastAsia="Times New Roman" w:hAnsi="Times New Roman" w:cs="Times New Roman"/>
          <w:b/>
          <w:bCs/>
        </w:rPr>
        <w:t>Ancak son derece açık ve nettir ki adı “Hayvanları Koruma Kanunu” olan bir yasanın hazırlanması ve/veya üzerinde yapılacak değişiklik ve düzenlemeler için hayvan (köpek) saldırısına uğramış kişilerin fikirlerinin bir dayanak olarak dinlenmesi, asla hayvanın yararına olmayacak ve yasa, her şeyden önce kendi adı ve misyonuyla çelişecektir. </w:t>
      </w:r>
      <w:r w:rsidRPr="003E1492">
        <w:rPr>
          <w:rFonts w:ascii="Times New Roman" w:eastAsia="Times New Roman" w:hAnsi="Times New Roman" w:cs="Times New Roman"/>
        </w:rPr>
        <w:t>Sadece bir kişinin TBMM Dilekçe Komisyonu’na sunduğu bir dilekçe üzerine, üç bakanlığın el birliği ile çıkartmış olduğu “pittbull soykırım genelgesi” öncesinde olduğu gibi, şimdi de “mağdur dinleme” adı altında, hayvanlara önyargılı bir şekilde yaklaşan bir grubun alt komisyonca dinlenileceği öğrenilmiştir. Bunun, Bakanlığın tasarısında geçen ve bizlerin “ölüm ve toplama kampları” olarak tanımladığı “doğal yaşam parkları”</w:t>
      </w:r>
      <w:proofErr w:type="gramStart"/>
      <w:r w:rsidRPr="003E1492">
        <w:rPr>
          <w:rFonts w:ascii="Times New Roman" w:eastAsia="Times New Roman" w:hAnsi="Times New Roman" w:cs="Times New Roman"/>
        </w:rPr>
        <w:t>nın</w:t>
      </w:r>
      <w:proofErr w:type="gramEnd"/>
      <w:r w:rsidRPr="003E1492">
        <w:rPr>
          <w:rFonts w:ascii="Times New Roman" w:eastAsia="Times New Roman" w:hAnsi="Times New Roman" w:cs="Times New Roman"/>
        </w:rPr>
        <w:t>, toplumun gazını alacak gerekçesini oluşturmak için yapıldığı aşikârdır.</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rPr>
        <w:t>Hayvan saldırısına maruz kalmış kişiler, insanın doğal bir tepkisi olarak ciddi panik ve endişe duymakta, korkularından, deneyimlerinden hayvanlara önyargılı yaklaşmakta ve hayvandan korkmaktadırlar. </w:t>
      </w:r>
      <w:r w:rsidRPr="003E1492">
        <w:rPr>
          <w:rFonts w:ascii="Times New Roman" w:eastAsia="Times New Roman" w:hAnsi="Times New Roman" w:cs="Times New Roman"/>
          <w:b/>
          <w:bCs/>
        </w:rPr>
        <w:t>Saldırıların altında yatan somut sebeplerin yanında, tıp literatüründe “tedavi edilmesi gereken bir durum” olarak tanımlanan bu durumdan mustarip şahısların hayvanların geleceği, yaşam hakkı ve/veya koşulları konusunda fikir beyanında bulunmaları, hayvanları önce göz önünden kaldırmak, ardında da açlık, hastalık, soğuk, aşırı sıcaklarda hiçbir yiyecek, ilaç ya da korunma imkânı olmayan sözde “doğal yaşam parkları”na hapsederek öldürmeyi meşrulaştırmak, planlanan cinayetlere, soykırımlara kılıf uydurmaktır.</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b/>
          <w:bCs/>
        </w:rPr>
        <w:t>Kamuoyuna “doğal yaşam parkı” olarak tanıtılan, ancak pratikte “ölüm kampı” olacak olan bu alanlar hayvanlar (köpekler) için asla uygun yaşam alanları değildir.</w:t>
      </w:r>
      <w:r w:rsidRPr="003E1492">
        <w:rPr>
          <w:rFonts w:ascii="Times New Roman" w:eastAsia="Times New Roman" w:hAnsi="Times New Roman" w:cs="Times New Roman"/>
        </w:rPr>
        <w:t> Çıkışı olmayan bu kapalı alanlarda hayvanlar kendi aralarında hem bölge kavgaları yaşayacaklar hem de kısa zaman içinde ortaya çıkacak ve hayvanları yavaş ve acılı şekilde öldürecek olan açlık nedeniyle hayvanlar birbirlerine saldıracaklardır. Bu koşullar tanıtıldığı gibi “doğal” olmadığı gibi, asla yaşanabilir de değildir ve bu bilinç ile hareket etmek, Bakan Veysel Eroğlu ve destekçilerinin de açıkça beyan ettiği üzere, “10 yıl içinde sokak hayvanı kalmayacak, kalmaz” soykırımına hizmet etmektir.</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b/>
          <w:bCs/>
        </w:rPr>
        <w:t xml:space="preserve">2004 yılında Hayvanları Koruma Kanunu’nun yasalaşmasından itibaren, geride bıraktığımız on yıllık süreç, devletin hayvan aleyhindeki tavır, tutum ve fiillerini daha da arttırdığını gösterir niteliktedir; gördüklerimiz, </w:t>
      </w:r>
      <w:proofErr w:type="gramStart"/>
      <w:r w:rsidRPr="003E1492">
        <w:rPr>
          <w:rFonts w:ascii="Times New Roman" w:eastAsia="Times New Roman" w:hAnsi="Times New Roman" w:cs="Times New Roman"/>
          <w:b/>
          <w:bCs/>
        </w:rPr>
        <w:t>Türkiye’nin</w:t>
      </w:r>
      <w:proofErr w:type="gramEnd"/>
      <w:r w:rsidRPr="003E1492">
        <w:rPr>
          <w:rFonts w:ascii="Times New Roman" w:eastAsia="Times New Roman" w:hAnsi="Times New Roman" w:cs="Times New Roman"/>
          <w:b/>
          <w:bCs/>
        </w:rPr>
        <w:t xml:space="preserve"> dört bir yanından gelen ve sürekli artış gösteren hayvan hakları ihlâlleri, hayvan aleyhindeki belirgin tutumun bir kanıtıdır.</w:t>
      </w:r>
      <w:r w:rsidRPr="003E1492">
        <w:rPr>
          <w:rFonts w:ascii="Times New Roman" w:eastAsia="Times New Roman" w:hAnsi="Times New Roman" w:cs="Times New Roman"/>
        </w:rPr>
        <w:t> Dolayısıyla bizlerin, devlete ait barınaklarda, koşulların iyi olacağı, hayvanlara iyi bir ortam sağlanarak hayvanların yaşatılacağı yalanına inanmamız da beklenemez. Bakan Eroğlu’nun pilot bölge olarak İstanbul, Trabzon ve Kocaeli’nin seçildiğini duyurduğu ve en somut örneğini İstanbul, Sarıyer, Kısırkaya’da gördüğümüz, “doğal yaşam parkı” adıyla sunulan vefakat bizce tecrit ve soykırımın gerçekleşeceği “doğal parklar”</w:t>
      </w:r>
      <w:proofErr w:type="gramStart"/>
      <w:r w:rsidRPr="003E1492">
        <w:rPr>
          <w:rFonts w:ascii="Times New Roman" w:eastAsia="Times New Roman" w:hAnsi="Times New Roman" w:cs="Times New Roman"/>
        </w:rPr>
        <w:t>a</w:t>
      </w:r>
      <w:proofErr w:type="gramEnd"/>
      <w:r w:rsidRPr="003E1492">
        <w:rPr>
          <w:rFonts w:ascii="Times New Roman" w:eastAsia="Times New Roman" w:hAnsi="Times New Roman" w:cs="Times New Roman"/>
        </w:rPr>
        <w:t xml:space="preserve"> alternatif olarak yeni yapılan barınaklar, hayvanların “barınması” için tasarlanmamıştır; bu alanlar tam tersine hayvanların yaş, sağlık durumu ve/veya yaşamsal ihtiyaçlarına bakılmaksızın tecrit edilecekleri hapis hücreleridir. Öyle </w:t>
      </w:r>
      <w:r w:rsidRPr="003E1492">
        <w:rPr>
          <w:rFonts w:ascii="Times New Roman" w:eastAsia="Times New Roman" w:hAnsi="Times New Roman" w:cs="Times New Roman"/>
        </w:rPr>
        <w:lastRenderedPageBreak/>
        <w:t>ki, bu hücrelerin üç tarafı betondur; hayvanlar sadece tek bir taraftan tek bir yönü görebileceklerdir ve açık hava ya da güneş ışığı ile temasları olmayacaktır. Sağlıklı hayvanların evcilleştikleri ve yüz yıllardır yaşadıkları sokak ve alanlardan toplanıp bu hücrelere hapsedilmeleri insanlık dışı bir uygulamadır. </w:t>
      </w:r>
      <w:r w:rsidRPr="003E1492">
        <w:rPr>
          <w:rFonts w:ascii="Times New Roman" w:eastAsia="Times New Roman" w:hAnsi="Times New Roman" w:cs="Times New Roman"/>
          <w:b/>
          <w:bCs/>
        </w:rPr>
        <w:t xml:space="preserve">Bakıma ihtiyacı olan ya da sokakta yaşayamayacak </w:t>
      </w:r>
      <w:proofErr w:type="gramStart"/>
      <w:r w:rsidRPr="003E1492">
        <w:rPr>
          <w:rFonts w:ascii="Times New Roman" w:eastAsia="Times New Roman" w:hAnsi="Times New Roman" w:cs="Times New Roman"/>
          <w:b/>
          <w:bCs/>
        </w:rPr>
        <w:t>kadar</w:t>
      </w:r>
      <w:proofErr w:type="gramEnd"/>
      <w:r w:rsidRPr="003E1492">
        <w:rPr>
          <w:rFonts w:ascii="Times New Roman" w:eastAsia="Times New Roman" w:hAnsi="Times New Roman" w:cs="Times New Roman"/>
          <w:b/>
          <w:bCs/>
        </w:rPr>
        <w:t xml:space="preserve"> yaşlı ya da annesiz yavruların ise, bu tür barınaklarda hayatta kalma şansı yoktur. Devlet, barınak inşa ederken öldürmeyi değil, “barınma” kelimesinin anlamı gereği yaşatmayı sağlamalıdır.</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b/>
          <w:bCs/>
        </w:rPr>
        <w:t xml:space="preserve">Hiçbir şekilde </w:t>
      </w:r>
      <w:proofErr w:type="gramStart"/>
      <w:r w:rsidRPr="003E1492">
        <w:rPr>
          <w:rFonts w:ascii="Times New Roman" w:eastAsia="Times New Roman" w:hAnsi="Times New Roman" w:cs="Times New Roman"/>
          <w:b/>
          <w:bCs/>
        </w:rPr>
        <w:t>kabul</w:t>
      </w:r>
      <w:proofErr w:type="gramEnd"/>
      <w:r w:rsidRPr="003E1492">
        <w:rPr>
          <w:rFonts w:ascii="Times New Roman" w:eastAsia="Times New Roman" w:hAnsi="Times New Roman" w:cs="Times New Roman"/>
          <w:b/>
          <w:bCs/>
        </w:rPr>
        <w:t xml:space="preserve"> etmediğimiz ve hiçbir koşulda etmeyeceğimiz bir diğer husus da meskenlerdeki hayvan sayısına getirilmek istenen kısıtlamadır.</w:t>
      </w:r>
      <w:r w:rsidRPr="003E1492">
        <w:rPr>
          <w:rFonts w:ascii="Times New Roman" w:eastAsia="Times New Roman" w:hAnsi="Times New Roman" w:cs="Times New Roman"/>
        </w:rPr>
        <w:t xml:space="preserve"> Türkiye’de sayısı azımsanamayacak </w:t>
      </w:r>
      <w:proofErr w:type="gramStart"/>
      <w:r w:rsidRPr="003E1492">
        <w:rPr>
          <w:rFonts w:ascii="Times New Roman" w:eastAsia="Times New Roman" w:hAnsi="Times New Roman" w:cs="Times New Roman"/>
        </w:rPr>
        <w:t>kadar</w:t>
      </w:r>
      <w:proofErr w:type="gramEnd"/>
      <w:r w:rsidRPr="003E1492">
        <w:rPr>
          <w:rFonts w:ascii="Times New Roman" w:eastAsia="Times New Roman" w:hAnsi="Times New Roman" w:cs="Times New Roman"/>
        </w:rPr>
        <w:t xml:space="preserve"> çok kişi ve aile, hayvanlarla birlikte yaşamaktadır. Yine birçok hayvan sever ve hayvan korumacı, sokakta yaşama şansı olmayan hayvanlara evlerini açmıştır. Hayvan severlerin, hayvan korumacıların hayatlarını, evlerini hayvanlarla paylaşmalarındaki en büyük etken, Türkiye’deki hayvanların </w:t>
      </w:r>
      <w:proofErr w:type="gramStart"/>
      <w:r w:rsidRPr="003E1492">
        <w:rPr>
          <w:rFonts w:ascii="Times New Roman" w:eastAsia="Times New Roman" w:hAnsi="Times New Roman" w:cs="Times New Roman"/>
        </w:rPr>
        <w:t>ev</w:t>
      </w:r>
      <w:proofErr w:type="gramEnd"/>
      <w:r w:rsidRPr="003E1492">
        <w:rPr>
          <w:rFonts w:ascii="Times New Roman" w:eastAsia="Times New Roman" w:hAnsi="Times New Roman" w:cs="Times New Roman"/>
        </w:rPr>
        <w:t xml:space="preserve"> dışı yerlerde (sokaklar, barınaklar) yetersiz yaşam koşullarıdır. Hayvanların, özellikle yaşlı, yavru ve sakatların, sokakta yaşama şansı yok denecek </w:t>
      </w:r>
      <w:proofErr w:type="gramStart"/>
      <w:r w:rsidRPr="003E1492">
        <w:rPr>
          <w:rFonts w:ascii="Times New Roman" w:eastAsia="Times New Roman" w:hAnsi="Times New Roman" w:cs="Times New Roman"/>
        </w:rPr>
        <w:t>kadar</w:t>
      </w:r>
      <w:proofErr w:type="gramEnd"/>
      <w:r w:rsidRPr="003E1492">
        <w:rPr>
          <w:rFonts w:ascii="Times New Roman" w:eastAsia="Times New Roman" w:hAnsi="Times New Roman" w:cs="Times New Roman"/>
        </w:rPr>
        <w:t xml:space="preserve"> azdır. Hayvanların doğuştan sahip oldukları yaşam hak ve standardını onlara sağlayabilmek için, birçok hayvan korumacı devletin barınaklar aracılığı ile yapması gereken vefakat yerine getirmediği bu eksiği kendi imkânlarıyla sağlamak zorunda kalmış, başka bir deyişle, insani bir açıdan bakıldığında zorunda “bırakılmıştır”. </w:t>
      </w:r>
      <w:r w:rsidRPr="003E1492">
        <w:rPr>
          <w:rFonts w:ascii="Times New Roman" w:eastAsia="Times New Roman" w:hAnsi="Times New Roman" w:cs="Times New Roman"/>
          <w:b/>
          <w:bCs/>
        </w:rPr>
        <w:t>Hayvan korumacılara bu konuda devlet en ufak bir destek göstermemekte, bugünlerde konuşulan “mesken” maddesinde de görüldüğü üzere, tam tersi bir davranışla bu iyi niyeti sonlandırmak istemektedir. Bu kanun tasarısı, başta hayvanlar olmak üzere, hayvanlarla evini, hayatını paylaşan vatandaşları da mağdur edecektir.</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b/>
          <w:bCs/>
        </w:rPr>
        <w:t>Meskendeki hayvan sayısına kısıtlama getirmek her şeyden önce Türkiye Cumhuriyeti Anayasası'na ve taraf olunan Evrensel İnsan Hakları Beyannamesi'ne, Avrupa İnsan Hakları Sözleşmesi'ne ve birçok uluslararası anlaşmaya ve hukuk ilkesine aykırıdır. Anayasal hak ihlalidir.</w:t>
      </w:r>
      <w:r w:rsidRPr="003E1492">
        <w:rPr>
          <w:rFonts w:ascii="Times New Roman" w:eastAsia="Times New Roman" w:hAnsi="Times New Roman" w:cs="Times New Roman"/>
        </w:rPr>
        <w:t xml:space="preserve"> Özel hayatın gizliliğinin, konut dokunulmazlığı ve mülkiyet hakkının ihlalidir. İkinci bir partiyi rahatsız </w:t>
      </w:r>
      <w:proofErr w:type="gramStart"/>
      <w:r w:rsidRPr="003E1492">
        <w:rPr>
          <w:rFonts w:ascii="Times New Roman" w:eastAsia="Times New Roman" w:hAnsi="Times New Roman" w:cs="Times New Roman"/>
        </w:rPr>
        <w:t>eden</w:t>
      </w:r>
      <w:proofErr w:type="gramEnd"/>
      <w:r w:rsidRPr="003E1492">
        <w:rPr>
          <w:rFonts w:ascii="Times New Roman" w:eastAsia="Times New Roman" w:hAnsi="Times New Roman" w:cs="Times New Roman"/>
        </w:rPr>
        <w:t xml:space="preserve"> ve bilirkişi raporuyla kanıtlanmamış hiçbir koşul ve durumda, hiçbir kurum, kanun/yasa bir kişinin evine, özel hayatına müdahale edemez. Bu, kişisel hak ihlalidir.</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rPr>
        <w:t>Yukarıda saydığımız ve hayata geçirilmek istenen bu önerilerin tamamına KARŞIYIZ.</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b/>
          <w:bCs/>
        </w:rPr>
        <w:t>Son olarak:</w:t>
      </w:r>
      <w:r w:rsidRPr="003E1492">
        <w:rPr>
          <w:rFonts w:ascii="Times New Roman" w:eastAsia="Times New Roman" w:hAnsi="Times New Roman" w:cs="Times New Roman"/>
        </w:rPr>
        <w:t> AB müktesebatı sürecinde çıkartıldığı iddia edilen, 13 Aralık 2011 ve 15 Şubat 2014 tarihlerinde Resmî Gazete'de yayımlanarak yürürlüğe koyulan, sokak hayvanlarının deneylerde kullanılmasının önünü açan yasal düzenlemeye ve ne sebep ve koşulda olursa olsun, hayvanların deneylerde kullanılmasına,</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rPr>
        <w:t>Hayvanların insanın eğlence aracı olarak kullanılmasına: Avcılık, hayvanlı sirkler, yunus parkları, doğal akvaryumlar, pazarlarda satılan (renkli) civcivler, oynatılan ayılar, dilendirilen/oynatılan maymunlar, turistik amaçlarla fayton çektirilen atlar vb.</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rPr>
        <w:t>Hayvan satılık bir “meta” değildir. Pet-shoplarda canlı hayvan satışına,</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rPr>
        <w:t>Kısırlaştırmanın istisnasız her hayvana uygulanmasına ve ötanazinin, hayvanlara bir hakmış gibi lanse edilmesine, tedavi etmenin önüne geçmesine,</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B208A2" w:rsidP="00745021">
      <w:pPr>
        <w:shd w:val="clear" w:color="auto" w:fill="FFFFFF"/>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KARŞIYIZ!</w:t>
      </w: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p>
    <w:p w:rsidR="003E1492" w:rsidRPr="003E1492" w:rsidRDefault="003E1492" w:rsidP="00745021">
      <w:pPr>
        <w:shd w:val="clear" w:color="auto" w:fill="FFFFFF"/>
        <w:spacing w:after="0" w:line="240" w:lineRule="auto"/>
        <w:jc w:val="both"/>
        <w:rPr>
          <w:rFonts w:ascii="Times New Roman" w:eastAsia="Times New Roman" w:hAnsi="Times New Roman" w:cs="Times New Roman"/>
        </w:rPr>
      </w:pPr>
      <w:r w:rsidRPr="003E1492">
        <w:rPr>
          <w:rFonts w:ascii="Times New Roman" w:eastAsia="Times New Roman" w:hAnsi="Times New Roman" w:cs="Times New Roman"/>
        </w:rPr>
        <w:t>Hayvanların yaşam hakkına saygı duyan ve bunu insanın hayvana verdiği bir “lütuf” olarak sunmayan, fiili ve yasal olarak gerçek bir koruma sağlayan ortak bir düzenleme yoluna gidilmelidir. Hayvan sömürüsüne ve katliamına “hayır” diyor, yukarıdaki yasa önerilerinin tamamına karşı duruşumuzu beyan ederken </w:t>
      </w:r>
      <w:r w:rsidRPr="003E1492">
        <w:rPr>
          <w:rFonts w:ascii="Times New Roman" w:eastAsia="Times New Roman" w:hAnsi="Times New Roman" w:cs="Times New Roman"/>
          <w:b/>
          <w:bCs/>
        </w:rPr>
        <w:t xml:space="preserve">çözüm için hayvanın yaşam hakkına saygı duyduğunu iddia </w:t>
      </w:r>
      <w:proofErr w:type="gramStart"/>
      <w:r w:rsidRPr="003E1492">
        <w:rPr>
          <w:rFonts w:ascii="Times New Roman" w:eastAsia="Times New Roman" w:hAnsi="Times New Roman" w:cs="Times New Roman"/>
          <w:b/>
          <w:bCs/>
        </w:rPr>
        <w:t>eden</w:t>
      </w:r>
      <w:proofErr w:type="gramEnd"/>
      <w:r w:rsidRPr="003E1492">
        <w:rPr>
          <w:rFonts w:ascii="Times New Roman" w:eastAsia="Times New Roman" w:hAnsi="Times New Roman" w:cs="Times New Roman"/>
          <w:b/>
          <w:bCs/>
        </w:rPr>
        <w:t xml:space="preserve"> değil, bu saygıyı fiilen gösteren ve söylem olarak amacı ile çelişmeyen STK’lar ile birlikte çalışılması gerektiğini bir kez daha vurguluyoruz.</w:t>
      </w:r>
    </w:p>
    <w:p w:rsidR="003E1492" w:rsidRPr="003E1492" w:rsidRDefault="003E1492" w:rsidP="00745021">
      <w:pPr>
        <w:shd w:val="clear" w:color="auto" w:fill="FFFFFF"/>
        <w:spacing w:after="0" w:line="240" w:lineRule="auto"/>
        <w:rPr>
          <w:rFonts w:ascii="Times New Roman" w:eastAsia="Times New Roman" w:hAnsi="Times New Roman" w:cs="Times New Roman"/>
        </w:rPr>
      </w:pPr>
      <w:r w:rsidRPr="003E1492">
        <w:rPr>
          <w:rFonts w:ascii="Times New Roman" w:eastAsia="Times New Roman" w:hAnsi="Times New Roman" w:cs="Times New Roman"/>
          <w:b/>
          <w:bCs/>
          <w:u w:val="single"/>
        </w:rPr>
        <w:lastRenderedPageBreak/>
        <w:t>İMZACILAR:</w:t>
      </w:r>
    </w:p>
    <w:p w:rsidR="00A95418" w:rsidRDefault="00A95418" w:rsidP="00745021">
      <w:pPr>
        <w:spacing w:after="0" w:line="240" w:lineRule="auto"/>
        <w:rPr>
          <w:rFonts w:ascii="Times New Roman" w:hAnsi="Times New Roman" w:cs="Times New Roman"/>
        </w:rPr>
      </w:pP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Ankara Barosu Hayvan Hakları Kurulu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Antalya Barosu Hayvan Hakları Komisyonu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Animal Protection Group Arbeitsgruppe für Tierrechte e.V. Almanya</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Barınak Gönüllüleri ve Hayvanlara Yaşam Hakkı Derneği (BGD)</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Buca Engelliler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Bursa Barosu Hayvan Hakları Komisyonu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Caferağa Dayanışması</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Can Dostları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Çeşme Doğa ve Hayvan Sevenler ve Koruyanlar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Demokrat Eğitimciler Sendikası (DES)</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Derin Ekoloji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Doğal Yaşam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Doğa ve Çevreyi Koruma ve Yaşatma Derneği (DOĞÇEV)</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Doğayı ve Hayvanları Seven Sevdiren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Ekolojik Yaşam Derneği (EKODER)</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Engelli Hayvanları Koruma ve Hayvan Hakları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Eskişehir Barosu Hayvan Hakları Komisyonu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Gaziantep Barosu Hayvan Hakları Kurulu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Gaziantep Doğa ve Hayvan Dostları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Hayvan Hakları İzleme Komitesi - Animal Rights Watch Committee Turkey</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Hayvan Haklarını Koruma Derneği (HAYHAK)</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Hayvan Haklarını Koruma ve Geliştirme Derneği (HAGİD)</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Hayvan Kurtarma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Hayvan Özgürlüğü İnisiyatifi (HÖİ)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Hayvanları Sev ve Koru Derneği (HAYSEVKO)</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Hayvanların Yaşam Haklarını Koruma Derneği (HYHKD)</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İmece - Toplum için Şehircilik Hareketi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İstanbul Barosu Hayvan Hakları Komisyonu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İstanbul LGBTİ (Lezbiyen, Gey, Biseksüel, Trans, İnterseks) Dayanışma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İşkence ve Şiddet Mağdurları için Sosyal Yardımlaşma Rehabilitasyon ve Adaptasyon Merkezi Derneği (SOHRAM-DER)</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İzler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Kocaeli Barosu Hayvan Hakları Komisyonu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Lambdaistanbul LGBTI Dayanışma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Manisa Barosu Hayvan Hakları Komisyonu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Mersin Barosu Hayvan Hakları Komisyonu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Pembe Hayat LGBTT Dayanışma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Sarıyer Kent Konseyi Hayvan Hakları Komisyonu</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Türkiye Baroları Hayvan Hakları Kurultayı</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Van Kadın Derneği (VAKAD)</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Vegan Özgürlük Hareketi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Yedikule Hayvan Dostları Derneği (YHDD)</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Yeryüzüne Özgürlük Derneği</w:t>
      </w:r>
    </w:p>
    <w:p w:rsidR="00E10B04" w:rsidRPr="00E10B04" w:rsidRDefault="00E10B04" w:rsidP="00E10B04">
      <w:pPr>
        <w:pStyle w:val="ListParagraph"/>
        <w:numPr>
          <w:ilvl w:val="0"/>
          <w:numId w:val="2"/>
        </w:numPr>
        <w:spacing w:after="0" w:line="240" w:lineRule="auto"/>
        <w:rPr>
          <w:rFonts w:ascii="Times New Roman" w:hAnsi="Times New Roman" w:cs="Times New Roman"/>
        </w:rPr>
      </w:pPr>
      <w:r w:rsidRPr="00E10B04">
        <w:rPr>
          <w:rFonts w:ascii="Times New Roman" w:hAnsi="Times New Roman" w:cs="Times New Roman"/>
        </w:rPr>
        <w:t>Yunuslara Özgürlük Platformu</w:t>
      </w:r>
    </w:p>
    <w:sectPr w:rsidR="00E10B04" w:rsidRPr="00E10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35E77"/>
    <w:multiLevelType w:val="hybridMultilevel"/>
    <w:tmpl w:val="49442290"/>
    <w:lvl w:ilvl="0" w:tplc="5BE0FB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DE6F16"/>
    <w:multiLevelType w:val="hybridMultilevel"/>
    <w:tmpl w:val="5E6A7CA0"/>
    <w:lvl w:ilvl="0" w:tplc="95F66F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92"/>
    <w:rsid w:val="000A1329"/>
    <w:rsid w:val="003E1492"/>
    <w:rsid w:val="00745021"/>
    <w:rsid w:val="00A95418"/>
    <w:rsid w:val="00B208A2"/>
    <w:rsid w:val="00BF3FEE"/>
    <w:rsid w:val="00E1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A9022-4848-4709-B05B-D6C18B6D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1492"/>
  </w:style>
  <w:style w:type="paragraph" w:styleId="ListParagraph">
    <w:name w:val="List Paragraph"/>
    <w:basedOn w:val="Normal"/>
    <w:uiPriority w:val="34"/>
    <w:qFormat/>
    <w:rsid w:val="003E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92802">
      <w:bodyDiv w:val="1"/>
      <w:marLeft w:val="0"/>
      <w:marRight w:val="0"/>
      <w:marTop w:val="0"/>
      <w:marBottom w:val="0"/>
      <w:divBdr>
        <w:top w:val="none" w:sz="0" w:space="0" w:color="auto"/>
        <w:left w:val="none" w:sz="0" w:space="0" w:color="auto"/>
        <w:bottom w:val="none" w:sz="0" w:space="0" w:color="auto"/>
        <w:right w:val="none" w:sz="0" w:space="0" w:color="auto"/>
      </w:divBdr>
      <w:divsChild>
        <w:div w:id="1960991819">
          <w:marLeft w:val="0"/>
          <w:marRight w:val="0"/>
          <w:marTop w:val="0"/>
          <w:marBottom w:val="0"/>
          <w:divBdr>
            <w:top w:val="none" w:sz="0" w:space="0" w:color="auto"/>
            <w:left w:val="none" w:sz="0" w:space="0" w:color="auto"/>
            <w:bottom w:val="none" w:sz="0" w:space="0" w:color="auto"/>
            <w:right w:val="none" w:sz="0" w:space="0" w:color="auto"/>
          </w:divBdr>
        </w:div>
        <w:div w:id="1322007997">
          <w:marLeft w:val="0"/>
          <w:marRight w:val="0"/>
          <w:marTop w:val="0"/>
          <w:marBottom w:val="0"/>
          <w:divBdr>
            <w:top w:val="none" w:sz="0" w:space="0" w:color="auto"/>
            <w:left w:val="none" w:sz="0" w:space="0" w:color="auto"/>
            <w:bottom w:val="none" w:sz="0" w:space="0" w:color="auto"/>
            <w:right w:val="none" w:sz="0" w:space="0" w:color="auto"/>
          </w:divBdr>
        </w:div>
      </w:divsChild>
    </w:div>
    <w:div w:id="20085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ataso</dc:creator>
  <cp:keywords/>
  <dc:description/>
  <cp:lastModifiedBy>ataso</cp:lastModifiedBy>
  <cp:revision>4</cp:revision>
  <dcterms:created xsi:type="dcterms:W3CDTF">2014-04-17T00:39:00Z</dcterms:created>
  <dcterms:modified xsi:type="dcterms:W3CDTF">2014-04-17T07:28:00Z</dcterms:modified>
</cp:coreProperties>
</file>