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E6" w:rsidRPr="001E0EE6" w:rsidRDefault="001E0EE6" w:rsidP="008959DC">
      <w:pPr>
        <w:widowControl w:val="0"/>
        <w:autoSpaceDE w:val="0"/>
        <w:autoSpaceDN w:val="0"/>
        <w:adjustRightInd w:val="0"/>
        <w:rPr>
          <w:rFonts w:ascii="Arial" w:hAnsi="Arial" w:cs="Arial"/>
          <w:b/>
          <w:bCs/>
          <w:sz w:val="32"/>
          <w:lang w:val="tr-TR"/>
        </w:rPr>
      </w:pPr>
      <w:r w:rsidRPr="001E0EE6">
        <w:rPr>
          <w:rFonts w:ascii="Arial" w:hAnsi="Arial" w:cs="Arial"/>
          <w:b/>
          <w:bCs/>
          <w:sz w:val="32"/>
          <w:lang w:val="tr-TR"/>
        </w:rPr>
        <w:t>AKP Vizyon Belgesi</w:t>
      </w:r>
    </w:p>
    <w:p w:rsidR="001E0EE6" w:rsidRDefault="001E0EE6" w:rsidP="008959DC">
      <w:pPr>
        <w:widowControl w:val="0"/>
        <w:autoSpaceDE w:val="0"/>
        <w:autoSpaceDN w:val="0"/>
        <w:adjustRightInd w:val="0"/>
        <w:rPr>
          <w:rFonts w:ascii="Arial" w:hAnsi="Arial" w:cs="Arial"/>
          <w:b/>
          <w:bCs/>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b/>
          <w:bCs/>
          <w:lang w:val="tr-TR"/>
        </w:rPr>
        <w:t>Kadınlar</w:t>
      </w:r>
      <w:r w:rsidRPr="008959DC">
        <w:rPr>
          <w:rFonts w:ascii="Arial" w:hAnsi="Arial" w:cs="Arial"/>
          <w:lang w:val="tr-TR"/>
        </w:rPr>
        <w:t xml:space="preserve"> gelecek </w:t>
      </w:r>
      <w:proofErr w:type="gramStart"/>
      <w:r w:rsidRPr="008959DC">
        <w:rPr>
          <w:rFonts w:ascii="Arial" w:hAnsi="Arial" w:cs="Arial"/>
          <w:lang w:val="tr-TR"/>
        </w:rPr>
        <w:t>vizyonumuzun</w:t>
      </w:r>
      <w:proofErr w:type="gramEnd"/>
      <w:r w:rsidRPr="008959DC">
        <w:rPr>
          <w:rFonts w:ascii="Arial" w:hAnsi="Arial" w:cs="Arial"/>
          <w:lang w:val="tr-TR"/>
        </w:rPr>
        <w:t xml:space="preserve"> en önemli unsurlarındandır. Kadınların hakları, refahı, sosyal hayatta karşılaştığı engellerin ortadan kaldırılması Yeni Türkiye hedefimiz için vazgeçilmezdir. </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Kadınların önündeki sosyal engelleri kaldırmak için kadın-erkek fırsat eşitliğini hukuki güvenceye kavuşturan, pozitif ayrımcılığı öngören düzenlemeleri gerçekleştirdik. Kadınlara gelir desteği sağlayan, onların girişimciliğini teşvik eden uygulamaları hayata geçirdik. Kadınlara yeni istihdam imkânlarının sağlanması amacıyla teşvikler vermeye başladık.</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Kadına karşı şiddetle mücadelede “sıfır tolerans” ilkesini gözettik. Bu çerçevede aile içi şiddetin, töre ve namus cinayetlerinin engellenmesi için hukuki altyapıda büyük ilerlemeler sağladık.  Kadınlarımızın olduğu kadar kız çocuklarımızın da niteliklerinin geliştirilmesi için çok önemli işler yaptık. </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 xml:space="preserve">Dini inançları yüzünden ayrımcılığa uğrayan, başörtüsü yüzünden eğitim özgürlüğü kısıtlanmış, zulme uğramış kadınlarımıza haklarını iade ettik. Kamu kurumlarında başörtüsü ile çalışma </w:t>
      </w:r>
      <w:proofErr w:type="spellStart"/>
      <w:r w:rsidRPr="008959DC">
        <w:rPr>
          <w:rFonts w:ascii="Arial" w:hAnsi="Arial" w:cs="Arial"/>
          <w:lang w:val="tr-TR"/>
        </w:rPr>
        <w:t>serbestiyeti</w:t>
      </w:r>
      <w:proofErr w:type="spellEnd"/>
      <w:r w:rsidRPr="008959DC">
        <w:rPr>
          <w:rFonts w:ascii="Arial" w:hAnsi="Arial" w:cs="Arial"/>
          <w:lang w:val="tr-TR"/>
        </w:rPr>
        <w:t xml:space="preserve"> getirdik.</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2023’e giden yolda kadınlarımızın toplumsal konumlarının güçlendirilmesi için daha çok ve yaygın işler yapılmalıdır. Eğitim, sağlık, sosyal güvenlik, sosyal yardım gibi alanlarda kadınlarımızı odak alan yeni politikalar geliştirilmelidir.</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Siyasi hayatımız boyunca kadının toplumsal ve siyasal hayatta yer edinmesine özel bir önem verdik. Siyasette bulunduğumuz her basamakta kadınların etkin olması için gösterdiğimiz gayret zaman zaman geçmişte içinde bulunduğumuz hareketler içinde eleştirilmemize sebep oldu. Hatta kota sisteminin kadınlara kısıtlayıcı bir sınır çizdiğini düşünerek, kadının toplumda ve siyasette hiçbir kotaya tabi olmaması gerektiğini ifade ettik. Ayrıca kadının ailedeki rolü ile bir birey olarak gelişmesini birbiri ile çelişen statüler olarak gören suni ayrımların aşılması için büyük çaba gösterdik.</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Cumhurbaşkanı seçilmemiz halinde, kadının bireysel ve toplumsal olarak daha da güçlenmesi için üretilen politikaları himaye edeceğiz. </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b/>
          <w:bCs/>
          <w:lang w:val="tr-TR"/>
        </w:rPr>
        <w:t>Aile</w:t>
      </w:r>
      <w:r w:rsidRPr="008959DC">
        <w:rPr>
          <w:rFonts w:ascii="Arial" w:hAnsi="Arial" w:cs="Arial"/>
          <w:lang w:val="tr-TR"/>
        </w:rPr>
        <w:t>, toplumumuzun temelidir. Toplumsal yapının sağlıklı bir biçimde devamının sağlanması, değerlerin ve ilkelerin kuşaklar arasında sağlıklı bir biçimde aktarılabilmesi, bireyin sosyal uyum süreçlerinin sağlanması için vazgeçilmez öneme sahiptir. Bir milletin aile yapısı ne kadar güçlüyse, o millet o kadar güçlüdür.</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Amacımız, ailenin huzur ve refahını güçlendirmek, onu her türlü yıkıcı etkiye karşı korumaktır. </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2011 yılında, Aile ve Sosyal Politikalar Bakanlığı’nı kurarak hem kadınlar, hem de aile kurumumuzla ilgili pek çok sosyal politika geliştirdik.</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Evlilik çağına gelmiş ve aile kurmak amacıyla bir araya gelen çiftlerin evlilik hayatına hazırlanmaları için Evlilik Öncesi Eğitim Programı’nı başlattık. Bu programın belediyelerin de desteğiyle ülkemizin her yanına yaygınlaştırılması hedefleniyor.</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Evlat edinme oranını iki katına çıkardık. Sevgi evlerinin sayısını 15 kat artırdık. </w:t>
      </w:r>
    </w:p>
    <w:p w:rsidR="008959DC" w:rsidRPr="008959DC" w:rsidRDefault="008959DC" w:rsidP="008959DC">
      <w:pPr>
        <w:widowControl w:val="0"/>
        <w:autoSpaceDE w:val="0"/>
        <w:autoSpaceDN w:val="0"/>
        <w:adjustRightInd w:val="0"/>
        <w:rPr>
          <w:rFonts w:ascii="Arial" w:hAnsi="Arial" w:cs="Arial"/>
          <w:lang w:val="tr-TR"/>
        </w:rPr>
      </w:pPr>
    </w:p>
    <w:p w:rsidR="008959DC" w:rsidRPr="008959DC" w:rsidRDefault="008959DC" w:rsidP="008959DC">
      <w:pPr>
        <w:widowControl w:val="0"/>
        <w:autoSpaceDE w:val="0"/>
        <w:autoSpaceDN w:val="0"/>
        <w:adjustRightInd w:val="0"/>
        <w:rPr>
          <w:rFonts w:ascii="Arial" w:hAnsi="Arial" w:cs="Arial"/>
          <w:lang w:val="tr-TR"/>
        </w:rPr>
      </w:pPr>
      <w:r w:rsidRPr="008959DC">
        <w:rPr>
          <w:rFonts w:ascii="Arial" w:hAnsi="Arial" w:cs="Arial"/>
          <w:lang w:val="tr-TR"/>
        </w:rPr>
        <w:t>2023 yolunda aile kurumunu güçlendiren, evlilik anlayışını her türlü olumsuzluktan koruyan ve güçlendiren, aile bütünlüğünü muhafaza eden politikalar geliştirilmelidir. </w:t>
      </w:r>
    </w:p>
    <w:p w:rsidR="00977444" w:rsidRDefault="00977444">
      <w:pPr>
        <w:rPr>
          <w:lang w:val="tr-TR"/>
        </w:rPr>
      </w:pPr>
    </w:p>
    <w:p w:rsidR="001E0EE6" w:rsidRPr="001E0EE6" w:rsidRDefault="001E0EE6">
      <w:pPr>
        <w:rPr>
          <w:b/>
          <w:sz w:val="36"/>
          <w:lang w:val="tr-TR"/>
        </w:rPr>
      </w:pPr>
      <w:r w:rsidRPr="001E0EE6">
        <w:rPr>
          <w:b/>
          <w:sz w:val="36"/>
          <w:lang w:val="tr-TR"/>
        </w:rPr>
        <w:t>CHP Seçim Belgesi</w:t>
      </w:r>
    </w:p>
    <w:p w:rsidR="001E0EE6" w:rsidRDefault="001E0EE6">
      <w:pPr>
        <w:rPr>
          <w:lang w:val="tr-TR"/>
        </w:rPr>
      </w:pPr>
    </w:p>
    <w:p w:rsidR="001E0EE6" w:rsidRDefault="001E0EE6">
      <w:pPr>
        <w:rPr>
          <w:lang w:val="tr-TR"/>
        </w:rPr>
      </w:pPr>
      <w:r>
        <w:rPr>
          <w:lang w:val="tr-TR"/>
        </w:rPr>
        <w:t xml:space="preserve">* İnsan ve kadın hakları için özel çaba harcadı. </w:t>
      </w:r>
      <w:proofErr w:type="spellStart"/>
      <w:r>
        <w:rPr>
          <w:lang w:val="tr-TR"/>
        </w:rPr>
        <w:t>Ekmel</w:t>
      </w:r>
      <w:proofErr w:type="spellEnd"/>
      <w:r>
        <w:rPr>
          <w:lang w:val="tr-TR"/>
        </w:rPr>
        <w:t xml:space="preserve"> Hoca, sorumluluğu altındaki İslam ülkelerindeki en önemli sorunların çözümü için çalıştı. Bağımsız Daimi İnsan Hakları Enstitüsü ve Kalkındırma Teşkilatı bu amaçla kuruldu.</w:t>
      </w:r>
    </w:p>
    <w:p w:rsidR="001E0EE6" w:rsidRDefault="001E0EE6">
      <w:pPr>
        <w:rPr>
          <w:lang w:val="tr-TR"/>
        </w:rPr>
      </w:pPr>
      <w:r>
        <w:rPr>
          <w:lang w:val="tr-TR"/>
        </w:rPr>
        <w:t>* Kadınların; erkek egemen şiddet kültürüne ve yok sayılmasına karşı güçlenmesi için toplumsal duyarlılığı arttırmak ve Meclis iradesini seferber etmek.</w:t>
      </w:r>
    </w:p>
    <w:p w:rsidR="001E0EE6" w:rsidRDefault="001E0EE6">
      <w:pPr>
        <w:rPr>
          <w:lang w:val="tr-TR"/>
        </w:rPr>
      </w:pPr>
    </w:p>
    <w:p w:rsidR="001E0EE6" w:rsidRPr="001E0EE6" w:rsidRDefault="001E0EE6">
      <w:pPr>
        <w:rPr>
          <w:b/>
          <w:sz w:val="36"/>
          <w:lang w:val="tr-TR"/>
        </w:rPr>
      </w:pPr>
      <w:r w:rsidRPr="001E0EE6">
        <w:rPr>
          <w:b/>
          <w:sz w:val="36"/>
          <w:lang w:val="tr-TR"/>
        </w:rPr>
        <w:t>HDP Yeni Yaşam Belgesi</w:t>
      </w:r>
    </w:p>
    <w:p w:rsidR="001E0EE6" w:rsidRDefault="001E0EE6">
      <w:pPr>
        <w:rPr>
          <w:lang w:val="tr-TR"/>
        </w:rPr>
      </w:pPr>
    </w:p>
    <w:p w:rsidR="001E0EE6" w:rsidRDefault="001E0EE6">
      <w:pPr>
        <w:rPr>
          <w:lang w:val="tr-TR"/>
        </w:rPr>
      </w:pPr>
      <w:r>
        <w:rPr>
          <w:lang w:val="tr-TR"/>
        </w:rPr>
        <w:t>Her gün en az beş kadın katlediliyor. Kadına söz ve iktidar alanı bırakmayan erkek egemen toplumun kadın katliamı hızını kesmeden sürüyor. Kadına yönelik her türlü şiddetin ve ayrımcılığın karşısında ilkesel tutum sahibi olduk, bundan sonra da bu tutumumuz devam edecektir.</w:t>
      </w:r>
    </w:p>
    <w:p w:rsidR="001E0EE6" w:rsidRDefault="001E0EE6" w:rsidP="001E0EE6">
      <w:pPr>
        <w:rPr>
          <w:lang w:val="tr-TR"/>
        </w:rPr>
      </w:pPr>
    </w:p>
    <w:p w:rsidR="001E0EE6" w:rsidRPr="001E0EE6" w:rsidRDefault="001E0EE6" w:rsidP="001E0EE6">
      <w:pPr>
        <w:rPr>
          <w:lang w:val="tr-TR"/>
        </w:rPr>
      </w:pPr>
      <w:r w:rsidRPr="001E0EE6">
        <w:rPr>
          <w:lang w:val="tr-TR"/>
        </w:rPr>
        <w:t>Yeni yaşam ancak kadınların öncülüğünde örgütlenebilir. Her toplum kadınların özgürlüğü kadar özgürdür. Yeni yaşam çağrısı cinsel özgürlükçü toplumdur.</w:t>
      </w:r>
    </w:p>
    <w:p w:rsidR="001E0EE6" w:rsidRPr="001E0EE6" w:rsidRDefault="001E0EE6" w:rsidP="001E0EE6">
      <w:pPr>
        <w:rPr>
          <w:lang w:val="tr-TR"/>
        </w:rPr>
      </w:pPr>
      <w:bookmarkStart w:id="0" w:name="_GoBack"/>
      <w:bookmarkEnd w:id="0"/>
    </w:p>
    <w:p w:rsidR="001E0EE6" w:rsidRPr="008959DC" w:rsidRDefault="001E0EE6" w:rsidP="001E0EE6">
      <w:pPr>
        <w:rPr>
          <w:lang w:val="tr-TR"/>
        </w:rPr>
      </w:pPr>
      <w:r w:rsidRPr="001E0EE6">
        <w:rPr>
          <w:lang w:val="tr-TR"/>
        </w:rPr>
        <w:t xml:space="preserve">Farklı cinsel yönelim ve cinsiyet kimliği sebebiyle öldürülen, baskı gören, dışlanan LGBTİ bireyler sistem tarafından görmezden geliniyor. </w:t>
      </w:r>
      <w:proofErr w:type="spellStart"/>
      <w:r w:rsidRPr="001E0EE6">
        <w:rPr>
          <w:lang w:val="tr-TR"/>
        </w:rPr>
        <w:t>LGBTİ'lerin</w:t>
      </w:r>
      <w:proofErr w:type="spellEnd"/>
      <w:r w:rsidRPr="001E0EE6">
        <w:rPr>
          <w:lang w:val="tr-TR"/>
        </w:rPr>
        <w:t xml:space="preserve"> varoluşu suç görülüp, </w:t>
      </w:r>
      <w:proofErr w:type="spellStart"/>
      <w:r w:rsidRPr="001E0EE6">
        <w:rPr>
          <w:lang w:val="tr-TR"/>
        </w:rPr>
        <w:t>homofobi</w:t>
      </w:r>
      <w:proofErr w:type="spellEnd"/>
      <w:r w:rsidRPr="001E0EE6">
        <w:rPr>
          <w:lang w:val="tr-TR"/>
        </w:rPr>
        <w:t xml:space="preserve"> ve </w:t>
      </w:r>
      <w:proofErr w:type="spellStart"/>
      <w:r w:rsidRPr="001E0EE6">
        <w:rPr>
          <w:lang w:val="tr-TR"/>
        </w:rPr>
        <w:t>transfobi</w:t>
      </w:r>
      <w:proofErr w:type="spellEnd"/>
      <w:r w:rsidRPr="001E0EE6">
        <w:rPr>
          <w:lang w:val="tr-TR"/>
        </w:rPr>
        <w:t xml:space="preserve"> besleniyor. Yeni yaşamda bütün cinsel kimlikler eşit yurttaşlık haklarıyla, ayrımcılığa uğramadan, hayatın her alanında özgürce onurlu bir varoluş sürdürebilecekler.</w:t>
      </w:r>
    </w:p>
    <w:sectPr w:rsidR="001E0EE6" w:rsidRPr="00895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DC"/>
    <w:rsid w:val="001E0EE6"/>
    <w:rsid w:val="008959DC"/>
    <w:rsid w:val="009774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DC"/>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DC"/>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6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646</Words>
  <Characters>3684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cp:revision>
  <dcterms:created xsi:type="dcterms:W3CDTF">2014-07-16T06:36:00Z</dcterms:created>
  <dcterms:modified xsi:type="dcterms:W3CDTF">2014-07-16T07:16:00Z</dcterms:modified>
</cp:coreProperties>
</file>