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9E" w:rsidRPr="007F772A" w:rsidRDefault="00C91E9E" w:rsidP="00C91E9E">
      <w:pPr>
        <w:ind w:left="-567" w:right="-567"/>
        <w:jc w:val="center"/>
        <w:rPr>
          <w:rFonts w:ascii="Arial" w:hAnsi="Arial" w:cs="Arial"/>
          <w:b/>
          <w:color w:val="262626" w:themeColor="text1" w:themeTint="D9"/>
          <w:sz w:val="52"/>
          <w:szCs w:val="52"/>
        </w:rPr>
      </w:pPr>
      <w:r w:rsidRPr="007F772A">
        <w:rPr>
          <w:rFonts w:ascii="Arial" w:hAnsi="Arial" w:cs="Arial"/>
          <w:b/>
          <w:color w:val="262626" w:themeColor="text1" w:themeTint="D9"/>
          <w:sz w:val="52"/>
          <w:szCs w:val="52"/>
        </w:rPr>
        <w:t>ÇOCUKLARI DEĞİL İŞKENCECİLERİ YARGILAYIN!</w:t>
      </w:r>
    </w:p>
    <w:p w:rsidR="00C91E9E" w:rsidRPr="007F772A" w:rsidRDefault="00C91E9E">
      <w:pPr>
        <w:rPr>
          <w:rFonts w:ascii="Arial" w:hAnsi="Arial" w:cs="Arial"/>
          <w:sz w:val="24"/>
          <w:szCs w:val="24"/>
        </w:rPr>
      </w:pPr>
    </w:p>
    <w:p w:rsidR="007F1D76" w:rsidRPr="007F772A" w:rsidRDefault="007F1D76">
      <w:pPr>
        <w:rPr>
          <w:rFonts w:ascii="Arial" w:hAnsi="Arial" w:cs="Arial"/>
          <w:sz w:val="24"/>
          <w:szCs w:val="24"/>
        </w:rPr>
      </w:pPr>
    </w:p>
    <w:p w:rsidR="007F1D76" w:rsidRPr="007F772A" w:rsidRDefault="007F1D76" w:rsidP="007F1D76">
      <w:pPr>
        <w:jc w:val="both"/>
        <w:rPr>
          <w:rFonts w:ascii="Arial" w:hAnsi="Arial" w:cs="Arial"/>
          <w:sz w:val="24"/>
          <w:szCs w:val="24"/>
        </w:rPr>
      </w:pPr>
      <w:r w:rsidRPr="007F772A">
        <w:rPr>
          <w:rFonts w:ascii="Arial" w:hAnsi="Arial" w:cs="Arial"/>
          <w:sz w:val="24"/>
          <w:szCs w:val="24"/>
        </w:rPr>
        <w:t xml:space="preserve">1 Ocak 2014 tarihinde bugün önünde toplandığımız Ankara Sincan Çocuk ve Gençlik Kapalı Cezaevinde onlarca gardiyanın 2 koğuşta tutulan 11 çocuğa yumruklar, tekmeler, gaz, </w:t>
      </w:r>
      <w:r w:rsidR="00C54721">
        <w:rPr>
          <w:rFonts w:ascii="Arial" w:hAnsi="Arial" w:cs="Arial"/>
          <w:sz w:val="24"/>
          <w:szCs w:val="24"/>
        </w:rPr>
        <w:t>yangın söndürücü köpük</w:t>
      </w:r>
      <w:r w:rsidRPr="007F772A">
        <w:rPr>
          <w:rFonts w:ascii="Arial" w:hAnsi="Arial" w:cs="Arial"/>
          <w:sz w:val="24"/>
          <w:szCs w:val="24"/>
        </w:rPr>
        <w:t xml:space="preserve"> ve tazyikli suyla saldırdığı</w:t>
      </w:r>
      <w:r w:rsidR="003500B3" w:rsidRPr="007F772A">
        <w:rPr>
          <w:rFonts w:ascii="Arial" w:hAnsi="Arial" w:cs="Arial"/>
          <w:sz w:val="24"/>
          <w:szCs w:val="24"/>
        </w:rPr>
        <w:t xml:space="preserve">, çocukları tek başlarına attıkları </w:t>
      </w:r>
      <w:r w:rsidR="00171AC8" w:rsidRPr="007F772A">
        <w:rPr>
          <w:rFonts w:ascii="Arial" w:hAnsi="Arial" w:cs="Arial"/>
          <w:sz w:val="24"/>
          <w:szCs w:val="24"/>
        </w:rPr>
        <w:t xml:space="preserve">müşahade </w:t>
      </w:r>
      <w:r w:rsidR="003500B3" w:rsidRPr="007F772A">
        <w:rPr>
          <w:rFonts w:ascii="Arial" w:hAnsi="Arial" w:cs="Arial"/>
          <w:sz w:val="24"/>
          <w:szCs w:val="24"/>
        </w:rPr>
        <w:t>odalar</w:t>
      </w:r>
      <w:r w:rsidR="00171AC8" w:rsidRPr="007F772A">
        <w:rPr>
          <w:rFonts w:ascii="Arial" w:hAnsi="Arial" w:cs="Arial"/>
          <w:sz w:val="24"/>
          <w:szCs w:val="24"/>
        </w:rPr>
        <w:t>ın</w:t>
      </w:r>
      <w:r w:rsidR="003500B3" w:rsidRPr="007F772A">
        <w:rPr>
          <w:rFonts w:ascii="Arial" w:hAnsi="Arial" w:cs="Arial"/>
          <w:sz w:val="24"/>
          <w:szCs w:val="24"/>
        </w:rPr>
        <w:t xml:space="preserve">da her an işkence görme korkusuyla elleri kelepçeli ve ıslak bir şekilde sabaha kadar </w:t>
      </w:r>
      <w:r w:rsidR="00C54721">
        <w:rPr>
          <w:rFonts w:ascii="Arial" w:hAnsi="Arial" w:cs="Arial"/>
          <w:sz w:val="24"/>
          <w:szCs w:val="24"/>
        </w:rPr>
        <w:t>beklettikleri</w:t>
      </w:r>
      <w:r w:rsidR="003500B3" w:rsidRPr="007F772A">
        <w:rPr>
          <w:rFonts w:ascii="Arial" w:hAnsi="Arial" w:cs="Arial"/>
          <w:sz w:val="24"/>
          <w:szCs w:val="24"/>
        </w:rPr>
        <w:t xml:space="preserve"> </w:t>
      </w:r>
      <w:r w:rsidR="00C54721">
        <w:rPr>
          <w:rFonts w:ascii="Arial" w:hAnsi="Arial" w:cs="Arial"/>
          <w:sz w:val="24"/>
          <w:szCs w:val="24"/>
        </w:rPr>
        <w:t xml:space="preserve">artık </w:t>
      </w:r>
      <w:r w:rsidR="00F0766E">
        <w:rPr>
          <w:rFonts w:ascii="Arial" w:hAnsi="Arial" w:cs="Arial"/>
          <w:sz w:val="24"/>
          <w:szCs w:val="24"/>
        </w:rPr>
        <w:t>h</w:t>
      </w:r>
      <w:r w:rsidR="003500B3" w:rsidRPr="007F772A">
        <w:rPr>
          <w:rFonts w:ascii="Arial" w:hAnsi="Arial" w:cs="Arial"/>
          <w:sz w:val="24"/>
          <w:szCs w:val="24"/>
        </w:rPr>
        <w:t xml:space="preserve">epimizce biliniyor. </w:t>
      </w:r>
      <w:r w:rsidR="00DE474D" w:rsidRPr="007F772A">
        <w:rPr>
          <w:rFonts w:ascii="Arial" w:hAnsi="Arial" w:cs="Arial"/>
          <w:sz w:val="24"/>
          <w:szCs w:val="24"/>
        </w:rPr>
        <w:t>TBMM İnsan Hakları İnceleme Komisyonundan adalet ve vicdan yoksunu birkaç vekil ne demiş olursa olsun</w:t>
      </w:r>
      <w:r w:rsidR="00650FF4" w:rsidRPr="007F772A">
        <w:rPr>
          <w:rFonts w:ascii="Arial" w:hAnsi="Arial" w:cs="Arial"/>
          <w:sz w:val="24"/>
          <w:szCs w:val="24"/>
        </w:rPr>
        <w:t>, İnsan H</w:t>
      </w:r>
      <w:r w:rsidR="00DE474D" w:rsidRPr="007F772A">
        <w:rPr>
          <w:rFonts w:ascii="Arial" w:hAnsi="Arial" w:cs="Arial"/>
          <w:sz w:val="24"/>
          <w:szCs w:val="24"/>
        </w:rPr>
        <w:t xml:space="preserve">akları Örgütlerinin raporları ve Türkiye İnsan Hakları Kurumunun </w:t>
      </w:r>
      <w:r w:rsidR="00650FF4" w:rsidRPr="007F772A">
        <w:rPr>
          <w:rFonts w:ascii="Arial" w:hAnsi="Arial" w:cs="Arial"/>
          <w:sz w:val="24"/>
          <w:szCs w:val="24"/>
        </w:rPr>
        <w:t xml:space="preserve">İnceleme Raporu açık ve net bir biçimde diyor ki; “1 Ocak 2014 tarihinde bu cezaevindeki çocuklara işkence ve kötü muamele uygulanmıştır!” </w:t>
      </w:r>
    </w:p>
    <w:p w:rsidR="00650FF4" w:rsidRPr="007F772A" w:rsidRDefault="001111A5" w:rsidP="007F1D76">
      <w:pPr>
        <w:jc w:val="both"/>
        <w:rPr>
          <w:rFonts w:ascii="Arial" w:hAnsi="Arial" w:cs="Arial"/>
          <w:sz w:val="24"/>
          <w:szCs w:val="24"/>
        </w:rPr>
      </w:pPr>
      <w:r w:rsidRPr="007F772A">
        <w:rPr>
          <w:rFonts w:ascii="Arial" w:hAnsi="Arial" w:cs="Arial"/>
          <w:sz w:val="24"/>
          <w:szCs w:val="24"/>
        </w:rPr>
        <w:t>Fakat Ocak ayınd</w:t>
      </w:r>
      <w:r w:rsidR="003254BB">
        <w:rPr>
          <w:rFonts w:ascii="Arial" w:hAnsi="Arial" w:cs="Arial"/>
          <w:sz w:val="24"/>
          <w:szCs w:val="24"/>
        </w:rPr>
        <w:t>an bu yana</w:t>
      </w:r>
      <w:r w:rsidRPr="007F772A">
        <w:rPr>
          <w:rFonts w:ascii="Arial" w:hAnsi="Arial" w:cs="Arial"/>
          <w:sz w:val="24"/>
          <w:szCs w:val="24"/>
        </w:rPr>
        <w:t xml:space="preserve">, ülkemizdeki cezasızlık ezberi maalesef </w:t>
      </w:r>
      <w:r w:rsidR="00C54721">
        <w:rPr>
          <w:rFonts w:ascii="Arial" w:hAnsi="Arial" w:cs="Arial"/>
          <w:sz w:val="24"/>
          <w:szCs w:val="24"/>
        </w:rPr>
        <w:t>çocuklar için de bozulmadı.</w:t>
      </w:r>
      <w:r w:rsidRPr="007F772A">
        <w:rPr>
          <w:rFonts w:ascii="Arial" w:hAnsi="Arial" w:cs="Arial"/>
          <w:sz w:val="24"/>
          <w:szCs w:val="24"/>
        </w:rPr>
        <w:t xml:space="preserve"> </w:t>
      </w:r>
      <w:r w:rsidR="00881097" w:rsidRPr="007F772A">
        <w:rPr>
          <w:rFonts w:ascii="Arial" w:hAnsi="Arial" w:cs="Arial"/>
          <w:sz w:val="24"/>
          <w:szCs w:val="24"/>
        </w:rPr>
        <w:t>Hâlihazırda Pozantı, Hakkâri, Diyarbakır cezaevlerinden Ankara’ya, ailelerinden yüzlerce kilometre öteye sürülmüş olan bu çocuklar</w:t>
      </w:r>
      <w:r w:rsidR="00D82F30">
        <w:rPr>
          <w:rFonts w:ascii="Arial" w:hAnsi="Arial" w:cs="Arial"/>
          <w:sz w:val="24"/>
          <w:szCs w:val="24"/>
        </w:rPr>
        <w:t>,</w:t>
      </w:r>
      <w:r w:rsidR="00881097" w:rsidRPr="007F772A">
        <w:rPr>
          <w:rFonts w:ascii="Arial" w:hAnsi="Arial" w:cs="Arial"/>
          <w:sz w:val="24"/>
          <w:szCs w:val="24"/>
        </w:rPr>
        <w:t xml:space="preserve"> bir de olay</w:t>
      </w:r>
      <w:r w:rsidRPr="007F772A">
        <w:rPr>
          <w:rFonts w:ascii="Arial" w:hAnsi="Arial" w:cs="Arial"/>
          <w:sz w:val="24"/>
          <w:szCs w:val="24"/>
        </w:rPr>
        <w:t xml:space="preserve">dan 2 gün sonra </w:t>
      </w:r>
      <w:r w:rsidR="00881097" w:rsidRPr="007F772A">
        <w:rPr>
          <w:rFonts w:ascii="Arial" w:hAnsi="Arial" w:cs="Arial"/>
          <w:sz w:val="24"/>
          <w:szCs w:val="24"/>
        </w:rPr>
        <w:t>tekrar apar topar İzmir</w:t>
      </w:r>
      <w:r w:rsidRPr="007F772A">
        <w:rPr>
          <w:rFonts w:ascii="Arial" w:hAnsi="Arial" w:cs="Arial"/>
          <w:sz w:val="24"/>
          <w:szCs w:val="24"/>
        </w:rPr>
        <w:t xml:space="preserve"> ve </w:t>
      </w:r>
      <w:r w:rsidR="00881097" w:rsidRPr="007F772A">
        <w:rPr>
          <w:rFonts w:ascii="Arial" w:hAnsi="Arial" w:cs="Arial"/>
          <w:sz w:val="24"/>
          <w:szCs w:val="24"/>
        </w:rPr>
        <w:t>İstanbul’daki c</w:t>
      </w:r>
      <w:r w:rsidRPr="007F772A">
        <w:rPr>
          <w:rFonts w:ascii="Arial" w:hAnsi="Arial" w:cs="Arial"/>
          <w:sz w:val="24"/>
          <w:szCs w:val="24"/>
        </w:rPr>
        <w:t>ezaevlerine sevk edil</w:t>
      </w:r>
      <w:r w:rsidR="008C5B01" w:rsidRPr="007F772A">
        <w:rPr>
          <w:rFonts w:ascii="Arial" w:hAnsi="Arial" w:cs="Arial"/>
          <w:sz w:val="24"/>
          <w:szCs w:val="24"/>
        </w:rPr>
        <w:t>diler.</w:t>
      </w:r>
      <w:r w:rsidR="008C5B01" w:rsidRPr="007F772A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D82F30">
        <w:rPr>
          <w:rFonts w:ascii="Arial" w:hAnsi="Arial" w:cs="Arial"/>
          <w:sz w:val="24"/>
          <w:szCs w:val="24"/>
        </w:rPr>
        <w:t xml:space="preserve"> Avukatlarından ve bizlerden kaçırıldılar. </w:t>
      </w:r>
    </w:p>
    <w:p w:rsidR="008C5B01" w:rsidRPr="007F772A" w:rsidRDefault="008C5B01" w:rsidP="007F1D76">
      <w:pPr>
        <w:jc w:val="both"/>
        <w:rPr>
          <w:rFonts w:ascii="Arial" w:hAnsi="Arial" w:cs="Arial"/>
          <w:sz w:val="24"/>
          <w:szCs w:val="24"/>
        </w:rPr>
      </w:pPr>
      <w:r w:rsidRPr="007F772A">
        <w:rPr>
          <w:rFonts w:ascii="Arial" w:hAnsi="Arial" w:cs="Arial"/>
          <w:sz w:val="24"/>
          <w:szCs w:val="24"/>
        </w:rPr>
        <w:t xml:space="preserve">Yine maalesef, hep maalesef; işkenceci memurlara ilişkin resen bir soruşturma yürütülmediği gibi </w:t>
      </w:r>
      <w:r w:rsidR="001D3568" w:rsidRPr="007F772A">
        <w:rPr>
          <w:rFonts w:ascii="Arial" w:hAnsi="Arial" w:cs="Arial"/>
          <w:sz w:val="24"/>
          <w:szCs w:val="24"/>
        </w:rPr>
        <w:t xml:space="preserve">insan hakları örgütleri tarafından yapılan suç duyuruları da TBMM İnsan Hakları İnceleme Komisyonunun “zor sınırının aşılmadığı” yönündeki </w:t>
      </w:r>
      <w:r w:rsidR="003254BB">
        <w:rPr>
          <w:rFonts w:ascii="Arial" w:hAnsi="Arial" w:cs="Arial"/>
          <w:sz w:val="24"/>
          <w:szCs w:val="24"/>
        </w:rPr>
        <w:t>raporuna</w:t>
      </w:r>
      <w:r w:rsidR="001D3568" w:rsidRPr="007F772A">
        <w:rPr>
          <w:rFonts w:ascii="Arial" w:hAnsi="Arial" w:cs="Arial"/>
          <w:sz w:val="24"/>
          <w:szCs w:val="24"/>
        </w:rPr>
        <w:t xml:space="preserve"> dayandırılarak </w:t>
      </w:r>
      <w:r w:rsidR="00B51B3E" w:rsidRPr="007F772A">
        <w:rPr>
          <w:rFonts w:ascii="Arial" w:hAnsi="Arial" w:cs="Arial"/>
          <w:sz w:val="24"/>
          <w:szCs w:val="24"/>
        </w:rPr>
        <w:t xml:space="preserve">Savcılık tarafından takipsizlikle sonuçlandırıldı. Bu konuda </w:t>
      </w:r>
      <w:r w:rsidR="00D82F30">
        <w:rPr>
          <w:rFonts w:ascii="Arial" w:hAnsi="Arial" w:cs="Arial"/>
          <w:sz w:val="24"/>
          <w:szCs w:val="24"/>
        </w:rPr>
        <w:t xml:space="preserve">da </w:t>
      </w:r>
      <w:r w:rsidR="00B51B3E" w:rsidRPr="007F772A">
        <w:rPr>
          <w:rFonts w:ascii="Arial" w:hAnsi="Arial" w:cs="Arial"/>
          <w:sz w:val="24"/>
          <w:szCs w:val="24"/>
        </w:rPr>
        <w:t xml:space="preserve">22 Eylül 2014 tarihinde avukat arkadaşlarımız Anayasa Mahkemesine başvuruda bulundu ve emin olabilirsiniz ki </w:t>
      </w:r>
      <w:r w:rsidR="00EB7041" w:rsidRPr="007F772A">
        <w:rPr>
          <w:rFonts w:ascii="Arial" w:hAnsi="Arial" w:cs="Arial"/>
          <w:sz w:val="24"/>
          <w:szCs w:val="24"/>
        </w:rPr>
        <w:t xml:space="preserve">Çocuk Cezaevleri Kapatılsın Girişimi olarak </w:t>
      </w:r>
      <w:r w:rsidR="00B51B3E" w:rsidRPr="007F772A">
        <w:rPr>
          <w:rFonts w:ascii="Arial" w:hAnsi="Arial" w:cs="Arial"/>
          <w:sz w:val="24"/>
          <w:szCs w:val="24"/>
        </w:rPr>
        <w:t>bu sürecin de ta</w:t>
      </w:r>
      <w:r w:rsidR="00EB7041" w:rsidRPr="007F772A">
        <w:rPr>
          <w:rFonts w:ascii="Arial" w:hAnsi="Arial" w:cs="Arial"/>
          <w:sz w:val="24"/>
          <w:szCs w:val="24"/>
        </w:rPr>
        <w:t>kipçisi olacağız!</w:t>
      </w:r>
      <w:r w:rsidR="00CE0DD4">
        <w:rPr>
          <w:rFonts w:ascii="Arial" w:hAnsi="Arial" w:cs="Arial"/>
          <w:sz w:val="24"/>
          <w:szCs w:val="24"/>
        </w:rPr>
        <w:t xml:space="preserve"> </w:t>
      </w:r>
    </w:p>
    <w:p w:rsidR="00650FF4" w:rsidRPr="007F772A" w:rsidRDefault="00171AC8" w:rsidP="002E1F7A">
      <w:pPr>
        <w:jc w:val="both"/>
        <w:rPr>
          <w:rFonts w:ascii="Arial" w:hAnsi="Arial" w:cs="Arial"/>
          <w:sz w:val="24"/>
          <w:szCs w:val="24"/>
        </w:rPr>
      </w:pPr>
      <w:r w:rsidRPr="007F772A">
        <w:rPr>
          <w:rFonts w:ascii="Arial" w:hAnsi="Arial" w:cs="Arial"/>
          <w:sz w:val="24"/>
          <w:szCs w:val="24"/>
        </w:rPr>
        <w:t>Peki, i</w:t>
      </w:r>
      <w:r w:rsidR="00EB7041" w:rsidRPr="007F772A">
        <w:rPr>
          <w:rFonts w:ascii="Arial" w:hAnsi="Arial" w:cs="Arial"/>
          <w:sz w:val="24"/>
          <w:szCs w:val="24"/>
        </w:rPr>
        <w:t>şkenceciler hakkında hiçbir dava açılmadıysa bugün neden Sincan Adliyesi önündeyiz? Çünkü bu çocuklara yaşatılanlar gün gibi ortada olmasına rağmen</w:t>
      </w:r>
      <w:r w:rsidR="003666E8" w:rsidRPr="007F772A">
        <w:rPr>
          <w:rFonts w:ascii="Arial" w:hAnsi="Arial" w:cs="Arial"/>
          <w:sz w:val="24"/>
          <w:szCs w:val="24"/>
        </w:rPr>
        <w:t xml:space="preserve"> </w:t>
      </w:r>
      <w:r w:rsidR="000F23F7" w:rsidRPr="007F772A">
        <w:rPr>
          <w:rFonts w:ascii="Arial" w:hAnsi="Arial" w:cs="Arial"/>
          <w:sz w:val="24"/>
          <w:szCs w:val="24"/>
        </w:rPr>
        <w:t>görülecek olan</w:t>
      </w:r>
      <w:r w:rsidR="003666E8" w:rsidRPr="007F772A">
        <w:rPr>
          <w:rFonts w:ascii="Arial" w:hAnsi="Arial" w:cs="Arial"/>
          <w:sz w:val="24"/>
          <w:szCs w:val="24"/>
        </w:rPr>
        <w:t xml:space="preserve"> tek dava “yaralama, tehdit, hakaret, mala zarar vermek ve memura mukavemet” gibi suçlamalarla yine </w:t>
      </w:r>
      <w:r w:rsidR="000F23F7" w:rsidRPr="007F772A">
        <w:rPr>
          <w:rFonts w:ascii="Arial" w:hAnsi="Arial" w:cs="Arial"/>
          <w:sz w:val="24"/>
          <w:szCs w:val="24"/>
        </w:rPr>
        <w:t>çocuklar</w:t>
      </w:r>
      <w:r w:rsidR="00B35B4B">
        <w:rPr>
          <w:rFonts w:ascii="Arial" w:hAnsi="Arial" w:cs="Arial"/>
          <w:sz w:val="24"/>
          <w:szCs w:val="24"/>
        </w:rPr>
        <w:t>ın</w:t>
      </w:r>
      <w:r w:rsidR="000F23F7" w:rsidRPr="007F772A">
        <w:rPr>
          <w:rFonts w:ascii="Arial" w:hAnsi="Arial" w:cs="Arial"/>
          <w:sz w:val="24"/>
          <w:szCs w:val="24"/>
        </w:rPr>
        <w:t xml:space="preserve"> aleyhine açıldı</w:t>
      </w:r>
      <w:r w:rsidR="003666E8" w:rsidRPr="007F772A">
        <w:rPr>
          <w:rFonts w:ascii="Arial" w:hAnsi="Arial" w:cs="Arial"/>
          <w:sz w:val="24"/>
          <w:szCs w:val="24"/>
        </w:rPr>
        <w:t xml:space="preserve">. </w:t>
      </w:r>
    </w:p>
    <w:p w:rsidR="0093195E" w:rsidRPr="00A31731" w:rsidRDefault="00C37D2D" w:rsidP="00C37EE9">
      <w:pPr>
        <w:jc w:val="both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Son örneğini onlarca insanımızın</w:t>
      </w:r>
      <w:r w:rsidR="007C7C49" w:rsidRPr="009B0D3E">
        <w:rPr>
          <w:rFonts w:ascii="Arial" w:hAnsi="Arial" w:cs="Arial"/>
          <w:sz w:val="24"/>
          <w:szCs w:val="24"/>
        </w:rPr>
        <w:t xml:space="preserve"> yaşamını </w:t>
      </w:r>
      <w:r w:rsidR="00B35B4B" w:rsidRPr="009B0D3E">
        <w:rPr>
          <w:rFonts w:ascii="Arial" w:hAnsi="Arial" w:cs="Arial"/>
          <w:sz w:val="24"/>
          <w:szCs w:val="24"/>
        </w:rPr>
        <w:t>yitirdiği</w:t>
      </w:r>
      <w:r w:rsidR="007C7C49" w:rsidRPr="009B0D3E">
        <w:rPr>
          <w:rFonts w:ascii="Arial" w:hAnsi="Arial" w:cs="Arial"/>
          <w:sz w:val="24"/>
          <w:szCs w:val="24"/>
        </w:rPr>
        <w:t xml:space="preserve"> Kobâne eylemlerinden sonra gördüğümüz gibi; i</w:t>
      </w:r>
      <w:r w:rsidR="00432262" w:rsidRPr="009B0D3E">
        <w:rPr>
          <w:rFonts w:ascii="Arial" w:hAnsi="Arial" w:cs="Arial"/>
          <w:sz w:val="24"/>
          <w:szCs w:val="24"/>
        </w:rPr>
        <w:t>nsandan kıymetli “kamu mallarının” tartışıldığı bu</w:t>
      </w:r>
      <w:r w:rsidR="00432262" w:rsidRPr="007F772A">
        <w:rPr>
          <w:rFonts w:ascii="Arial" w:hAnsi="Arial" w:cs="Arial"/>
          <w:sz w:val="24"/>
          <w:szCs w:val="24"/>
        </w:rPr>
        <w:t xml:space="preserve"> ülkede </w:t>
      </w:r>
      <w:r>
        <w:rPr>
          <w:rFonts w:ascii="Arial" w:hAnsi="Arial" w:cs="Arial"/>
          <w:sz w:val="24"/>
          <w:szCs w:val="24"/>
        </w:rPr>
        <w:t xml:space="preserve">izin verirseniz </w:t>
      </w:r>
      <w:r w:rsidR="00432262" w:rsidRPr="007F772A">
        <w:rPr>
          <w:rFonts w:ascii="Arial" w:hAnsi="Arial" w:cs="Arial"/>
          <w:sz w:val="24"/>
          <w:szCs w:val="24"/>
        </w:rPr>
        <w:t xml:space="preserve">çocuklardan kıymetli olan, haklarında iddianame düzenlenen o </w:t>
      </w:r>
      <w:r>
        <w:rPr>
          <w:rFonts w:ascii="Arial" w:hAnsi="Arial" w:cs="Arial"/>
          <w:sz w:val="24"/>
          <w:szCs w:val="24"/>
        </w:rPr>
        <w:t>masa ve sandalyeleri,</w:t>
      </w:r>
      <w:r w:rsidR="007C7C49" w:rsidRPr="007F772A">
        <w:rPr>
          <w:rFonts w:ascii="Arial" w:hAnsi="Arial" w:cs="Arial"/>
          <w:sz w:val="24"/>
          <w:szCs w:val="24"/>
        </w:rPr>
        <w:t xml:space="preserve"> </w:t>
      </w:r>
      <w:r w:rsidR="00A626CD" w:rsidRPr="007F772A">
        <w:rPr>
          <w:rFonts w:ascii="Arial" w:hAnsi="Arial" w:cs="Arial"/>
          <w:sz w:val="24"/>
          <w:szCs w:val="24"/>
        </w:rPr>
        <w:t>Türkiye İnsan Hakları Kurumunun raporundan bir kısmı oku</w:t>
      </w:r>
      <w:r w:rsidR="007C7C49" w:rsidRPr="007F772A">
        <w:rPr>
          <w:rFonts w:ascii="Arial" w:hAnsi="Arial" w:cs="Arial"/>
          <w:sz w:val="24"/>
          <w:szCs w:val="24"/>
        </w:rPr>
        <w:t xml:space="preserve">yarak </w:t>
      </w:r>
      <w:r>
        <w:rPr>
          <w:rFonts w:ascii="Arial" w:hAnsi="Arial" w:cs="Arial"/>
          <w:sz w:val="24"/>
          <w:szCs w:val="24"/>
        </w:rPr>
        <w:t>anmak istiyorum</w:t>
      </w:r>
      <w:r w:rsidR="00A626CD" w:rsidRPr="007F772A">
        <w:rPr>
          <w:rFonts w:ascii="Arial" w:hAnsi="Arial" w:cs="Arial"/>
          <w:sz w:val="24"/>
          <w:szCs w:val="24"/>
        </w:rPr>
        <w:t xml:space="preserve">: </w:t>
      </w:r>
      <w:r w:rsidR="00CB7C68" w:rsidRPr="007F772A">
        <w:rPr>
          <w:rFonts w:ascii="Arial" w:hAnsi="Arial" w:cs="Arial"/>
          <w:sz w:val="24"/>
          <w:szCs w:val="24"/>
        </w:rPr>
        <w:t xml:space="preserve">“...[çocukların] </w:t>
      </w:r>
      <w:r w:rsidR="000A1C75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kendilerine karşı olası müdahaleyi önlemek için merdivenin önüne masa ve sandalyeleri koyarak sald</w:t>
      </w:r>
      <w:r w:rsidR="008924AF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ırıyı engellemeye </w:t>
      </w:r>
      <w:r w:rsidR="008924AF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çalıştıkları,</w:t>
      </w:r>
      <w:r w:rsidR="000A1C75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aşağıya inmeme</w:t>
      </w:r>
      <w:r w:rsidR="008924AF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leri</w:t>
      </w:r>
      <w:r w:rsidR="000A1C75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üzerine üzerlerine tazyikli su</w:t>
      </w:r>
      <w:r w:rsidR="00CB7C68" w:rsidRPr="007F772A">
        <w:rPr>
          <w:rFonts w:ascii="Arial" w:hAnsi="Arial" w:cs="Arial"/>
          <w:i/>
          <w:iCs/>
          <w:color w:val="171717"/>
          <w:sz w:val="24"/>
          <w:szCs w:val="24"/>
        </w:rPr>
        <w:t xml:space="preserve"> </w:t>
      </w:r>
      <w:r w:rsidR="000A1C75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sıkıldığı daha sonra sarı renkli gaz sıkıldığı, gaz nedeniyle etkisiz hale gelen çocukların dövülerek ve kelepçelenerek müşahede oda</w:t>
      </w:r>
      <w:r w:rsidR="00CB7C68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larına</w:t>
      </w:r>
      <w:r w:rsidR="000A1C75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götürüldükler</w:t>
      </w:r>
      <w:r w:rsidR="00CB7C68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8924AF" w:rsidRPr="007F772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...”</w:t>
      </w:r>
      <w:r w:rsidR="007026C5" w:rsidRPr="007F772A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Bunun üzerine tek bir cümle daha koymaya gerek yok.</w:t>
      </w:r>
      <w:r w:rsidR="008924AF" w:rsidRPr="007F772A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D103E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Yargılama sırasında da TİHK’in </w:t>
      </w:r>
      <w:r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bu </w:t>
      </w:r>
      <w:r w:rsidR="006D103E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raporunun dikkate alınmasını istiyoruz ve kamu denetçisini</w:t>
      </w:r>
      <w:r w:rsidR="00A21463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D103E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B3FB1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çocuk cezaevlerinin işleyişinde idarenin her türlü eylem ve işlemleri ile tutum ve davranışlarını, insan haklarına dayalı adalet anlayışı içinde hukuka uygun olarak incelemesi ve araştırması için </w:t>
      </w:r>
      <w:r w:rsidR="00A21463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onu </w:t>
      </w:r>
      <w:r w:rsidR="006D103E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göreve çağrıyoruz</w:t>
      </w:r>
      <w:r w:rsidR="00186C1C" w:rsidRPr="007F772A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D3568" w:rsidRPr="007F772A" w:rsidRDefault="007C7C49" w:rsidP="00C37EE9">
      <w:pPr>
        <w:jc w:val="both"/>
        <w:rPr>
          <w:rFonts w:ascii="Arial" w:hAnsi="Arial" w:cs="Arial"/>
          <w:b/>
          <w:sz w:val="24"/>
          <w:szCs w:val="24"/>
        </w:rPr>
      </w:pPr>
      <w:r w:rsidRPr="007F772A">
        <w:rPr>
          <w:rFonts w:ascii="Arial" w:hAnsi="Arial" w:cs="Arial"/>
          <w:sz w:val="24"/>
          <w:szCs w:val="24"/>
        </w:rPr>
        <w:t>Tekrar ediyoruz; bizler bu vicdan ve adalet yoksunu manzaranın seyircisi olmayacağız!</w:t>
      </w:r>
      <w:r w:rsidR="0072480C" w:rsidRPr="007F772A">
        <w:rPr>
          <w:rFonts w:ascii="Arial" w:hAnsi="Arial" w:cs="Arial"/>
          <w:sz w:val="24"/>
          <w:szCs w:val="24"/>
        </w:rPr>
        <w:t xml:space="preserve">  </w:t>
      </w:r>
    </w:p>
    <w:p w:rsidR="0093195E" w:rsidRPr="007F772A" w:rsidRDefault="0072480C" w:rsidP="00C37EE9">
      <w:pPr>
        <w:jc w:val="both"/>
        <w:rPr>
          <w:rFonts w:ascii="Arial" w:hAnsi="Arial" w:cs="Arial"/>
          <w:sz w:val="24"/>
          <w:szCs w:val="24"/>
        </w:rPr>
      </w:pPr>
      <w:r w:rsidRPr="007F772A">
        <w:rPr>
          <w:rFonts w:ascii="Arial" w:hAnsi="Arial" w:cs="Arial"/>
          <w:sz w:val="24"/>
          <w:szCs w:val="24"/>
        </w:rPr>
        <w:t>Ayrıca ne hapsettikleri o çocuklar ne de tesadüfen dışarıda olan bizler işkencecilerden ve raporlarıyla onları aklayan milletvekillerinden korkmadığımızı</w:t>
      </w:r>
      <w:r w:rsidR="00A21463">
        <w:rPr>
          <w:rFonts w:ascii="Arial" w:hAnsi="Arial" w:cs="Arial"/>
          <w:sz w:val="24"/>
          <w:szCs w:val="24"/>
        </w:rPr>
        <w:t xml:space="preserve"> söylüyoruz.</w:t>
      </w:r>
      <w:r w:rsidRPr="007F772A">
        <w:rPr>
          <w:rFonts w:ascii="Arial" w:hAnsi="Arial" w:cs="Arial"/>
          <w:sz w:val="24"/>
          <w:szCs w:val="24"/>
        </w:rPr>
        <w:t xml:space="preserve"> </w:t>
      </w:r>
      <w:r w:rsidR="00A21463">
        <w:rPr>
          <w:rFonts w:ascii="Arial" w:hAnsi="Arial" w:cs="Arial"/>
          <w:sz w:val="24"/>
          <w:szCs w:val="24"/>
        </w:rPr>
        <w:t>Bugün işkencecilerin savunulmasındaki en büyük delil olarak karşımıza konulan</w:t>
      </w:r>
      <w:r w:rsidR="00C37EE9" w:rsidRPr="007F772A">
        <w:rPr>
          <w:rFonts w:ascii="Arial" w:hAnsi="Arial" w:cs="Arial"/>
          <w:sz w:val="24"/>
          <w:szCs w:val="24"/>
        </w:rPr>
        <w:t xml:space="preserve"> TBMM İnsan Hakları İnceleme </w:t>
      </w:r>
      <w:r w:rsidR="00A21463">
        <w:rPr>
          <w:rFonts w:ascii="Arial" w:hAnsi="Arial" w:cs="Arial"/>
          <w:sz w:val="24"/>
          <w:szCs w:val="24"/>
        </w:rPr>
        <w:t xml:space="preserve">Raporunu hazırlayan </w:t>
      </w:r>
      <w:r w:rsidR="00A21463" w:rsidRPr="001A4410">
        <w:rPr>
          <w:rFonts w:ascii="Arial" w:hAnsi="Arial" w:cs="Arial"/>
          <w:color w:val="000000" w:themeColor="text1"/>
          <w:sz w:val="24"/>
          <w:szCs w:val="24"/>
        </w:rPr>
        <w:t>K</w:t>
      </w:r>
      <w:r w:rsidR="00650E14">
        <w:rPr>
          <w:rFonts w:ascii="Arial" w:hAnsi="Arial" w:cs="Arial"/>
          <w:color w:val="000000" w:themeColor="text1"/>
          <w:sz w:val="24"/>
          <w:szCs w:val="24"/>
        </w:rPr>
        <w:t>omisyon</w:t>
      </w:r>
      <w:r w:rsidR="00C37EE9" w:rsidRPr="001A4410">
        <w:rPr>
          <w:rFonts w:ascii="Arial" w:hAnsi="Arial" w:cs="Arial"/>
          <w:color w:val="000000" w:themeColor="text1"/>
          <w:sz w:val="24"/>
          <w:szCs w:val="24"/>
        </w:rPr>
        <w:t xml:space="preserve"> üyeleri AKP Milletvekilleri Ayşe Türkmenoğlu, </w:t>
      </w:r>
      <w:r w:rsidR="007F772A" w:rsidRPr="001A4410">
        <w:rPr>
          <w:rFonts w:ascii="Arial" w:hAnsi="Arial" w:cs="Arial"/>
          <w:color w:val="000000" w:themeColor="text1"/>
          <w:sz w:val="24"/>
          <w:szCs w:val="24"/>
        </w:rPr>
        <w:t xml:space="preserve">Mehmet Kerim Yıldız ve Abdurrahim Akdağ’ı </w:t>
      </w:r>
      <w:r w:rsidR="001A4410" w:rsidRPr="001A4410">
        <w:rPr>
          <w:rFonts w:ascii="Arial" w:hAnsi="Arial" w:cs="Arial"/>
          <w:color w:val="000000" w:themeColor="text1"/>
          <w:sz w:val="24"/>
          <w:szCs w:val="24"/>
        </w:rPr>
        <w:t xml:space="preserve">her fırsatta </w:t>
      </w:r>
      <w:r w:rsidR="007F772A" w:rsidRPr="001A4410">
        <w:rPr>
          <w:rFonts w:ascii="Arial" w:hAnsi="Arial" w:cs="Arial"/>
          <w:color w:val="000000" w:themeColor="text1"/>
          <w:sz w:val="24"/>
          <w:szCs w:val="24"/>
        </w:rPr>
        <w:t>teşhir edeceği</w:t>
      </w:r>
      <w:r w:rsidR="001A4410" w:rsidRPr="001A4410">
        <w:rPr>
          <w:rFonts w:ascii="Arial" w:hAnsi="Arial" w:cs="Arial"/>
          <w:color w:val="000000" w:themeColor="text1"/>
          <w:sz w:val="24"/>
          <w:szCs w:val="24"/>
        </w:rPr>
        <w:t>mizi de sizler araclığıyla duyuruyoruz</w:t>
      </w:r>
      <w:r w:rsidR="007F772A" w:rsidRPr="001A441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01508" w:rsidRPr="001A4410">
        <w:rPr>
          <w:rFonts w:ascii="Arial" w:hAnsi="Arial" w:cs="Arial"/>
          <w:color w:val="000000" w:themeColor="text1"/>
          <w:sz w:val="24"/>
          <w:szCs w:val="24"/>
        </w:rPr>
        <w:t>Çünkü</w:t>
      </w:r>
      <w:r w:rsidR="001A4410">
        <w:rPr>
          <w:rFonts w:ascii="Arial" w:hAnsi="Arial" w:cs="Arial"/>
          <w:color w:val="000000" w:themeColor="text1"/>
          <w:sz w:val="24"/>
          <w:szCs w:val="24"/>
        </w:rPr>
        <w:t>; ç</w:t>
      </w:r>
      <w:r w:rsidR="00401508" w:rsidRPr="001A44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ocuk </w:t>
      </w:r>
      <w:r w:rsidR="001A44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adalet sisteminin en </w:t>
      </w:r>
      <w:r w:rsidR="00401508" w:rsidRPr="001A44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önemli prensipler</w:t>
      </w:r>
      <w:r w:rsidR="001A44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</w:t>
      </w:r>
      <w:r w:rsidR="00401508" w:rsidRPr="001A44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den biri, çocukların özgürlüklerinin kısıtlanma</w:t>
      </w:r>
      <w:r w:rsidR="00650E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</w:t>
      </w:r>
      <w:r w:rsidR="00401508" w:rsidRPr="001A44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sı</w:t>
      </w:r>
      <w:r w:rsidR="001A44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çocuk tutukluluğunun </w:t>
      </w:r>
      <w:r w:rsidR="00650E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 </w:t>
      </w:r>
      <w:r w:rsidR="001A44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son çare olarak uygulanmasıyken; bu insanlar şiddete arka çıkıyor.</w:t>
      </w:r>
      <w:r w:rsidR="00401508" w:rsidRPr="001A44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772A" w:rsidRPr="001A4410">
        <w:rPr>
          <w:rFonts w:ascii="Arial" w:hAnsi="Arial" w:cs="Arial"/>
          <w:color w:val="000000" w:themeColor="text1"/>
          <w:sz w:val="24"/>
          <w:szCs w:val="24"/>
        </w:rPr>
        <w:t>Çünkü</w:t>
      </w:r>
      <w:r w:rsidR="001A4410">
        <w:rPr>
          <w:rFonts w:ascii="Arial" w:hAnsi="Arial" w:cs="Arial"/>
          <w:color w:val="000000" w:themeColor="text1"/>
          <w:sz w:val="24"/>
          <w:szCs w:val="24"/>
        </w:rPr>
        <w:t>;</w:t>
      </w:r>
      <w:r w:rsidR="007F772A" w:rsidRPr="001A4410">
        <w:rPr>
          <w:rFonts w:ascii="Arial" w:hAnsi="Arial" w:cs="Arial"/>
          <w:color w:val="000000" w:themeColor="text1"/>
          <w:sz w:val="24"/>
          <w:szCs w:val="24"/>
        </w:rPr>
        <w:t xml:space="preserve"> cezaevleri şiddet üretir</w:t>
      </w:r>
      <w:r w:rsidR="00744E14">
        <w:rPr>
          <w:rFonts w:ascii="Arial" w:hAnsi="Arial" w:cs="Arial"/>
          <w:color w:val="000000" w:themeColor="text1"/>
          <w:sz w:val="24"/>
          <w:szCs w:val="24"/>
        </w:rPr>
        <w:t>, işkenceye gebedir</w:t>
      </w:r>
      <w:r w:rsidR="007F772A" w:rsidRPr="001A4410">
        <w:rPr>
          <w:rFonts w:ascii="Arial" w:hAnsi="Arial" w:cs="Arial"/>
          <w:color w:val="000000" w:themeColor="text1"/>
          <w:sz w:val="24"/>
          <w:szCs w:val="24"/>
        </w:rPr>
        <w:t xml:space="preserve"> ve buna gözünü kapayan herkes bu insanlık</w:t>
      </w:r>
      <w:r w:rsidR="007F772A" w:rsidRPr="007F772A">
        <w:rPr>
          <w:rFonts w:ascii="Arial" w:hAnsi="Arial" w:cs="Arial"/>
          <w:sz w:val="24"/>
          <w:szCs w:val="24"/>
        </w:rPr>
        <w:t xml:space="preserve"> suçunun bir parçasıdır!</w:t>
      </w:r>
    </w:p>
    <w:p w:rsidR="00C91E9E" w:rsidRPr="007F772A" w:rsidRDefault="00C91E9E" w:rsidP="00C91E9E">
      <w:pPr>
        <w:jc w:val="both"/>
        <w:rPr>
          <w:rFonts w:ascii="Arial" w:hAnsi="Arial" w:cs="Arial"/>
          <w:sz w:val="24"/>
          <w:szCs w:val="24"/>
        </w:rPr>
      </w:pPr>
    </w:p>
    <w:p w:rsidR="00C91E9E" w:rsidRPr="007F772A" w:rsidRDefault="002E1F7A" w:rsidP="00C91E9E">
      <w:pPr>
        <w:jc w:val="center"/>
        <w:rPr>
          <w:rFonts w:ascii="Arial" w:hAnsi="Arial" w:cs="Arial"/>
          <w:sz w:val="24"/>
          <w:szCs w:val="24"/>
        </w:rPr>
      </w:pPr>
      <w:r w:rsidRPr="007F772A">
        <w:rPr>
          <w:rFonts w:ascii="Arial" w:hAnsi="Arial" w:cs="Arial"/>
          <w:b/>
          <w:sz w:val="24"/>
          <w:szCs w:val="24"/>
        </w:rPr>
        <w:t xml:space="preserve"> </w:t>
      </w:r>
      <w:r w:rsidR="00C91E9E" w:rsidRPr="007F772A">
        <w:rPr>
          <w:rFonts w:ascii="Arial" w:hAnsi="Arial" w:cs="Arial"/>
          <w:b/>
          <w:sz w:val="24"/>
          <w:szCs w:val="24"/>
        </w:rPr>
        <w:t xml:space="preserve">“Çocuk cezaevlerini kapatın!” </w:t>
      </w:r>
      <w:r w:rsidR="00C91E9E" w:rsidRPr="007F772A">
        <w:rPr>
          <w:rFonts w:ascii="Arial" w:hAnsi="Arial" w:cs="Arial"/>
          <w:sz w:val="24"/>
          <w:szCs w:val="24"/>
        </w:rPr>
        <w:t>şiarıyla, bu davanın takipçisi ol</w:t>
      </w:r>
      <w:r w:rsidR="007F772A" w:rsidRPr="007F772A">
        <w:rPr>
          <w:rFonts w:ascii="Arial" w:hAnsi="Arial" w:cs="Arial"/>
          <w:sz w:val="24"/>
          <w:szCs w:val="24"/>
        </w:rPr>
        <w:t>mayı sürdüreceğimizi</w:t>
      </w:r>
      <w:r w:rsidR="00C91E9E" w:rsidRPr="007F772A">
        <w:rPr>
          <w:rFonts w:ascii="Arial" w:hAnsi="Arial" w:cs="Arial"/>
          <w:sz w:val="24"/>
          <w:szCs w:val="24"/>
        </w:rPr>
        <w:t xml:space="preserve"> duyuruyor ve herkesi dayanışmayı büyütmeye </w:t>
      </w:r>
      <w:r w:rsidR="007F772A" w:rsidRPr="007F772A">
        <w:rPr>
          <w:rFonts w:ascii="Arial" w:hAnsi="Arial" w:cs="Arial"/>
          <w:sz w:val="24"/>
          <w:szCs w:val="24"/>
        </w:rPr>
        <w:t>davet ediyoruz</w:t>
      </w:r>
      <w:r w:rsidR="00C91E9E" w:rsidRPr="007F772A">
        <w:rPr>
          <w:rFonts w:ascii="Arial" w:hAnsi="Arial" w:cs="Arial"/>
          <w:sz w:val="24"/>
          <w:szCs w:val="24"/>
        </w:rPr>
        <w:t>!</w:t>
      </w:r>
      <w:r w:rsidR="002D40D2">
        <w:rPr>
          <w:rFonts w:ascii="Arial" w:hAnsi="Arial" w:cs="Arial"/>
          <w:sz w:val="24"/>
          <w:szCs w:val="24"/>
        </w:rPr>
        <w:t xml:space="preserve"> Teşekkürler.</w:t>
      </w:r>
    </w:p>
    <w:p w:rsidR="00C91E9E" w:rsidRPr="007F772A" w:rsidRDefault="00C91E9E" w:rsidP="007F772A">
      <w:pPr>
        <w:jc w:val="center"/>
        <w:rPr>
          <w:rFonts w:ascii="Arial" w:hAnsi="Arial" w:cs="Arial"/>
          <w:b/>
          <w:sz w:val="24"/>
          <w:szCs w:val="24"/>
        </w:rPr>
      </w:pPr>
    </w:p>
    <w:p w:rsidR="00C91E9E" w:rsidRPr="007F772A" w:rsidRDefault="00C91E9E" w:rsidP="00C91E9E">
      <w:pPr>
        <w:jc w:val="both"/>
        <w:rPr>
          <w:rFonts w:ascii="Arial" w:hAnsi="Arial" w:cs="Arial"/>
          <w:sz w:val="24"/>
          <w:szCs w:val="24"/>
        </w:rPr>
      </w:pPr>
    </w:p>
    <w:p w:rsidR="007F772A" w:rsidRPr="007F772A" w:rsidRDefault="00C91E9E" w:rsidP="00C91E9E">
      <w:pPr>
        <w:spacing w:after="120" w:line="240" w:lineRule="auto"/>
        <w:jc w:val="center"/>
        <w:rPr>
          <w:rFonts w:ascii="Arial" w:hAnsi="Arial" w:cs="Arial"/>
          <w:b/>
          <w:color w:val="262626" w:themeColor="text1" w:themeTint="D9"/>
          <w:sz w:val="32"/>
          <w:szCs w:val="32"/>
        </w:rPr>
      </w:pPr>
      <w:r w:rsidRPr="007F772A">
        <w:rPr>
          <w:rFonts w:ascii="Arial" w:hAnsi="Arial" w:cs="Arial"/>
          <w:b/>
          <w:color w:val="262626" w:themeColor="text1" w:themeTint="D9"/>
          <w:sz w:val="32"/>
          <w:szCs w:val="32"/>
        </w:rPr>
        <w:t>ÇOCUK CEZAEVLERİ KAPATILSIN GİRİŞİMİ</w:t>
      </w:r>
    </w:p>
    <w:p w:rsidR="00C91E9E" w:rsidRPr="007F772A" w:rsidRDefault="00C91E9E" w:rsidP="00C91E9E">
      <w:pPr>
        <w:spacing w:after="120" w:line="240" w:lineRule="auto"/>
        <w:jc w:val="center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:rsidR="00C91E9E" w:rsidRPr="00744E14" w:rsidRDefault="00C91E9E" w:rsidP="00744E14">
      <w:pPr>
        <w:spacing w:after="120" w:line="240" w:lineRule="auto"/>
        <w:jc w:val="center"/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</w:pPr>
      <w:r w:rsidRPr="007F772A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İnsan Hakları Derneği, </w:t>
      </w:r>
      <w:r w:rsidRPr="007F772A">
        <w:rPr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Türkiye İnsan Hakları Vakfı,</w:t>
      </w:r>
      <w:r w:rsidRPr="007F772A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Çağdaş Hukukçular Derneği, </w:t>
      </w:r>
      <w:r w:rsidRPr="007F772A">
        <w:rPr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Gündem Çocuk Derneği,</w:t>
      </w:r>
      <w:r w:rsidRPr="007F772A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Tutuklu ve Hükümlü Aileleri Hukuk Dayanışma Dernekleri Federasyonu (TUHAD-FED), </w:t>
      </w:r>
      <w:r w:rsidRPr="007F772A">
        <w:rPr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 xml:space="preserve">Özgürlüğünden Yoksun Gençlerle Dayanışma Derneği (Öz-Ge Der), </w:t>
      </w:r>
      <w:r w:rsidRPr="007F772A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Ceza İnfaz Sisteminde Sivil Toplum Derneği (CİSST), </w:t>
      </w:r>
      <w:r w:rsidRPr="007F772A">
        <w:rPr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Sosyal Hizmet Uzmanları Dern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 xml:space="preserve">eği (SHUD), 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Türkiye Çocuklara Yeniden Özgürlük Vakfı,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İştar Kadın Merkezi,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Uluslararası Çocuk Merkezi,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Çocuklar İçin Adalet Takipçileri,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Eğitim ve Bilim Emekçileri Sendikası (Eğitim Sen),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Çakıl Derneği,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Toplumsal Dayanışma için Psikologlar Derneği (TODAP),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Sağlık ve Sosyal Hizmet Emekçileri Sendikası (SES),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Çocuk İstismarını ve İhmalini Önleme Derneği,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Özgürlükçü Hukukçular Derneği,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Diyarbakır Barosu,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Mersin Barosu,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Sinetopya,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Çocuklar Aynı Çatı Altında Derneği (ÇAÇA),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Türk Tabipleri Birliği,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Yeniden Sosyoloji Derneği,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7 Renk LGBT Der,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Akdeniz Göç-Der,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Tarlabaşı Toplum Merkezi, </w:t>
      </w:r>
      <w:r w:rsidRPr="007F772A">
        <w:rPr>
          <w:rStyle w:val="textexposedshow"/>
          <w:rFonts w:ascii="Arial" w:hAnsi="Arial" w:cs="Arial"/>
          <w:b/>
          <w:color w:val="262626" w:themeColor="text1" w:themeTint="D9"/>
          <w:sz w:val="24"/>
          <w:szCs w:val="24"/>
          <w:shd w:val="clear" w:color="auto" w:fill="FFFFFF"/>
        </w:rPr>
        <w:t>BES (Büro Emekçileri Sendikası),</w:t>
      </w:r>
      <w:r w:rsidRPr="007F772A">
        <w:rPr>
          <w:rStyle w:val="textexposedshow"/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Mersin Çocuk Hakları Derneği</w:t>
      </w:r>
    </w:p>
    <w:sectPr w:rsidR="00C91E9E" w:rsidRPr="00744E14" w:rsidSect="00F95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8E8" w:rsidRDefault="004068E8" w:rsidP="00C91E9E">
      <w:pPr>
        <w:spacing w:after="0" w:line="240" w:lineRule="auto"/>
      </w:pPr>
      <w:r>
        <w:separator/>
      </w:r>
    </w:p>
  </w:endnote>
  <w:endnote w:type="continuationSeparator" w:id="0">
    <w:p w:rsidR="004068E8" w:rsidRDefault="004068E8" w:rsidP="00C9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8E8" w:rsidRDefault="004068E8" w:rsidP="00C91E9E">
      <w:pPr>
        <w:spacing w:after="0" w:line="240" w:lineRule="auto"/>
      </w:pPr>
      <w:r>
        <w:separator/>
      </w:r>
    </w:p>
  </w:footnote>
  <w:footnote w:type="continuationSeparator" w:id="0">
    <w:p w:rsidR="004068E8" w:rsidRDefault="004068E8" w:rsidP="00C91E9E">
      <w:pPr>
        <w:spacing w:after="0" w:line="240" w:lineRule="auto"/>
      </w:pPr>
      <w:r>
        <w:continuationSeparator/>
      </w:r>
    </w:p>
  </w:footnote>
  <w:footnote w:id="1">
    <w:p w:rsidR="008C5B01" w:rsidRPr="0024778C" w:rsidRDefault="008C5B01" w:rsidP="008C5B01">
      <w:pPr>
        <w:pStyle w:val="FootnoteText"/>
        <w:rPr>
          <w:sz w:val="18"/>
          <w:szCs w:val="18"/>
        </w:rPr>
      </w:pPr>
      <w:r w:rsidRPr="0024778C">
        <w:rPr>
          <w:rStyle w:val="FootnoteReference"/>
          <w:sz w:val="18"/>
          <w:szCs w:val="18"/>
        </w:rPr>
        <w:footnoteRef/>
      </w:r>
      <w:r w:rsidRPr="0024778C">
        <w:rPr>
          <w:sz w:val="18"/>
          <w:szCs w:val="18"/>
        </w:rPr>
        <w:t xml:space="preserve"> </w:t>
      </w:r>
      <w:r w:rsidRPr="0024778C">
        <w:rPr>
          <w:rFonts w:ascii="Arial" w:hAnsi="Arial" w:cs="Arial"/>
          <w:sz w:val="18"/>
          <w:szCs w:val="18"/>
        </w:rPr>
        <w:t>Özgürlüğünden Yoksun Bırakılan Küçüklerin Korunması için Kurallar</w:t>
      </w:r>
      <w:r>
        <w:rPr>
          <w:rFonts w:ascii="Arial" w:hAnsi="Arial" w:cs="Arial"/>
          <w:sz w:val="18"/>
          <w:szCs w:val="18"/>
        </w:rPr>
        <w:t xml:space="preserve"> </w:t>
      </w:r>
      <w:r w:rsidRPr="0024778C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24778C">
        <w:rPr>
          <w:rFonts w:ascii="Arial" w:hAnsi="Arial" w:cs="Arial"/>
          <w:sz w:val="18"/>
          <w:szCs w:val="18"/>
        </w:rPr>
        <w:t>Kural 67</w:t>
      </w:r>
      <w:r>
        <w:rPr>
          <w:rFonts w:ascii="Arial" w:hAnsi="Arial" w:cs="Arial"/>
          <w:sz w:val="18"/>
          <w:szCs w:val="18"/>
        </w:rPr>
        <w:t xml:space="preserve">: </w:t>
      </w:r>
      <w:r w:rsidRPr="0024778C">
        <w:rPr>
          <w:rFonts w:ascii="Arial" w:hAnsi="Arial" w:cs="Arial"/>
          <w:sz w:val="18"/>
          <w:szCs w:val="18"/>
        </w:rPr>
        <w:t>(…) Hangi sebeple olursa olsun, verilen yemeğin azaltılması ve aile üyeleriyle ilişki kurmanın kısıtlanması veya kaldırılması y</w:t>
      </w:r>
      <w:r>
        <w:rPr>
          <w:rFonts w:ascii="Arial" w:hAnsi="Arial" w:cs="Arial"/>
          <w:sz w:val="18"/>
          <w:szCs w:val="18"/>
        </w:rPr>
        <w:t>asaktır. (…)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4F2B"/>
    <w:rsid w:val="00063D19"/>
    <w:rsid w:val="000A1C75"/>
    <w:rsid w:val="000F23F7"/>
    <w:rsid w:val="001111A5"/>
    <w:rsid w:val="00171AC8"/>
    <w:rsid w:val="00186C1C"/>
    <w:rsid w:val="001A4410"/>
    <w:rsid w:val="001D3568"/>
    <w:rsid w:val="002D40D2"/>
    <w:rsid w:val="002E1F7A"/>
    <w:rsid w:val="003219B5"/>
    <w:rsid w:val="003254BB"/>
    <w:rsid w:val="003500B3"/>
    <w:rsid w:val="003666E8"/>
    <w:rsid w:val="00401508"/>
    <w:rsid w:val="004068E8"/>
    <w:rsid w:val="00432262"/>
    <w:rsid w:val="0045682D"/>
    <w:rsid w:val="00576617"/>
    <w:rsid w:val="005B4E05"/>
    <w:rsid w:val="00650E14"/>
    <w:rsid w:val="00650FF4"/>
    <w:rsid w:val="006D103E"/>
    <w:rsid w:val="007026C5"/>
    <w:rsid w:val="0072480C"/>
    <w:rsid w:val="00744E14"/>
    <w:rsid w:val="00796404"/>
    <w:rsid w:val="007C7C49"/>
    <w:rsid w:val="007F1D76"/>
    <w:rsid w:val="007F772A"/>
    <w:rsid w:val="00881097"/>
    <w:rsid w:val="008924AF"/>
    <w:rsid w:val="008C5B01"/>
    <w:rsid w:val="0093195E"/>
    <w:rsid w:val="009B0D3E"/>
    <w:rsid w:val="00A21463"/>
    <w:rsid w:val="00A31731"/>
    <w:rsid w:val="00A626CD"/>
    <w:rsid w:val="00B20CCF"/>
    <w:rsid w:val="00B35B4B"/>
    <w:rsid w:val="00B51B3E"/>
    <w:rsid w:val="00B613E8"/>
    <w:rsid w:val="00C37D2D"/>
    <w:rsid w:val="00C37EE9"/>
    <w:rsid w:val="00C54721"/>
    <w:rsid w:val="00C91E9E"/>
    <w:rsid w:val="00CB7C68"/>
    <w:rsid w:val="00CE0DD4"/>
    <w:rsid w:val="00D82F30"/>
    <w:rsid w:val="00DE474D"/>
    <w:rsid w:val="00E75AB3"/>
    <w:rsid w:val="00EB3FB1"/>
    <w:rsid w:val="00EB7041"/>
    <w:rsid w:val="00ED4F2B"/>
    <w:rsid w:val="00EE345E"/>
    <w:rsid w:val="00F0766E"/>
    <w:rsid w:val="00F95559"/>
    <w:rsid w:val="00FA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59"/>
  </w:style>
  <w:style w:type="paragraph" w:styleId="Heading2">
    <w:name w:val="heading 2"/>
    <w:basedOn w:val="Normal"/>
    <w:link w:val="Heading2Char"/>
    <w:uiPriority w:val="9"/>
    <w:qFormat/>
    <w:rsid w:val="00C91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1E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1E9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E9E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1E9E"/>
    <w:rPr>
      <w:vertAlign w:val="superscript"/>
    </w:rPr>
  </w:style>
  <w:style w:type="character" w:customStyle="1" w:styleId="textexposedshow">
    <w:name w:val="text_exposed_show"/>
    <w:basedOn w:val="DefaultParagraphFont"/>
    <w:rsid w:val="00C91E9E"/>
  </w:style>
  <w:style w:type="character" w:customStyle="1" w:styleId="apple-converted-space">
    <w:name w:val="apple-converted-space"/>
    <w:basedOn w:val="DefaultParagraphFont"/>
    <w:rsid w:val="000A1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cankız</dc:creator>
  <cp:keywords/>
  <dc:description/>
  <cp:lastModifiedBy>Cankız</cp:lastModifiedBy>
  <cp:revision>8</cp:revision>
  <cp:lastPrinted>2014-10-20T15:19:00Z</cp:lastPrinted>
  <dcterms:created xsi:type="dcterms:W3CDTF">2014-10-20T14:43:00Z</dcterms:created>
  <dcterms:modified xsi:type="dcterms:W3CDTF">2014-10-21T05:36:00Z</dcterms:modified>
</cp:coreProperties>
</file>