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73D" w:rsidRDefault="0048173D" w:rsidP="0045660A">
      <w:pPr>
        <w:shd w:val="clear" w:color="auto" w:fill="FFFFFF"/>
        <w:spacing w:before="100" w:beforeAutospacing="1" w:after="100" w:afterAutospacing="1" w:line="360" w:lineRule="auto"/>
        <w:rPr>
          <w:rFonts w:ascii="Arial" w:hAnsi="Arial" w:cs="Arial"/>
          <w:color w:val="222222"/>
          <w:sz w:val="19"/>
          <w:szCs w:val="19"/>
          <w:shd w:val="clear" w:color="auto" w:fill="FFFFFF"/>
        </w:rPr>
      </w:pPr>
    </w:p>
    <w:p w:rsidR="0048173D" w:rsidRPr="0045660A" w:rsidRDefault="0048173D" w:rsidP="0045660A">
      <w:pPr>
        <w:shd w:val="clear" w:color="auto" w:fill="FFFFFF"/>
        <w:spacing w:before="100" w:beforeAutospacing="1" w:after="100" w:afterAutospacing="1" w:line="360" w:lineRule="auto"/>
        <w:rPr>
          <w:rFonts w:ascii="Times New Roman" w:hAnsi="Times New Roman" w:cs="Times New Roman"/>
          <w:b/>
          <w:bCs/>
          <w:color w:val="FF0000"/>
          <w:sz w:val="24"/>
          <w:szCs w:val="24"/>
        </w:rPr>
      </w:pPr>
    </w:p>
    <w:p w:rsidR="0048173D" w:rsidRDefault="0048173D" w:rsidP="001F55C7">
      <w:pPr>
        <w:spacing w:line="360" w:lineRule="auto"/>
        <w:jc w:val="center"/>
        <w:rPr>
          <w:rFonts w:cs="Times New Roman"/>
          <w:b/>
          <w:bCs/>
          <w:sz w:val="72"/>
          <w:szCs w:val="72"/>
        </w:rPr>
      </w:pPr>
    </w:p>
    <w:p w:rsidR="0048173D" w:rsidRPr="001F55C7" w:rsidRDefault="0048173D" w:rsidP="001F55C7">
      <w:pPr>
        <w:spacing w:line="360" w:lineRule="auto"/>
        <w:jc w:val="center"/>
        <w:rPr>
          <w:rFonts w:cs="Times New Roman"/>
          <w:b/>
          <w:bCs/>
          <w:sz w:val="72"/>
          <w:szCs w:val="72"/>
        </w:rPr>
      </w:pPr>
      <w:r w:rsidRPr="003C3CE7">
        <w:rPr>
          <w:b/>
          <w:bCs/>
          <w:sz w:val="72"/>
          <w:szCs w:val="72"/>
        </w:rPr>
        <w:t>ÇOCUK ADALET SİSTEMİ</w:t>
      </w:r>
      <w:r>
        <w:rPr>
          <w:b/>
          <w:bCs/>
          <w:sz w:val="72"/>
          <w:szCs w:val="72"/>
        </w:rPr>
        <w:t xml:space="preserve"> SORUN TESPİT</w:t>
      </w:r>
      <w:r w:rsidRPr="003C3CE7">
        <w:rPr>
          <w:b/>
          <w:bCs/>
          <w:sz w:val="72"/>
          <w:szCs w:val="72"/>
        </w:rPr>
        <w:t xml:space="preserve"> RAPORU</w:t>
      </w:r>
    </w:p>
    <w:p w:rsidR="0048173D" w:rsidRDefault="0048173D" w:rsidP="003061DF">
      <w:pPr>
        <w:spacing w:line="360" w:lineRule="auto"/>
        <w:jc w:val="center"/>
        <w:rPr>
          <w:rFonts w:cs="Times New Roman"/>
          <w:b/>
          <w:bCs/>
          <w:sz w:val="56"/>
          <w:szCs w:val="56"/>
        </w:rPr>
      </w:pPr>
    </w:p>
    <w:p w:rsidR="0048173D" w:rsidRDefault="0048173D" w:rsidP="003061DF">
      <w:pPr>
        <w:spacing w:line="360" w:lineRule="auto"/>
        <w:jc w:val="center"/>
        <w:rPr>
          <w:rFonts w:cs="Times New Roman"/>
          <w:b/>
          <w:bCs/>
          <w:sz w:val="56"/>
          <w:szCs w:val="56"/>
        </w:rPr>
      </w:pPr>
    </w:p>
    <w:p w:rsidR="0048173D" w:rsidRPr="003C3CE7" w:rsidRDefault="0048173D" w:rsidP="003061DF">
      <w:pPr>
        <w:spacing w:line="360" w:lineRule="auto"/>
        <w:jc w:val="center"/>
        <w:rPr>
          <w:b/>
          <w:bCs/>
          <w:sz w:val="56"/>
          <w:szCs w:val="56"/>
        </w:rPr>
      </w:pPr>
      <w:proofErr w:type="spellStart"/>
      <w:r w:rsidRPr="003C3CE7">
        <w:rPr>
          <w:b/>
          <w:bCs/>
          <w:sz w:val="56"/>
          <w:szCs w:val="56"/>
        </w:rPr>
        <w:t>ÇAÇAv</w:t>
      </w:r>
      <w:proofErr w:type="spellEnd"/>
      <w:r w:rsidRPr="003C3CE7">
        <w:rPr>
          <w:b/>
          <w:bCs/>
          <w:sz w:val="56"/>
          <w:szCs w:val="56"/>
        </w:rPr>
        <w:t xml:space="preserve">. </w:t>
      </w:r>
    </w:p>
    <w:p w:rsidR="0048173D" w:rsidRPr="003C3CE7" w:rsidRDefault="0048173D" w:rsidP="00876276">
      <w:pPr>
        <w:spacing w:line="360" w:lineRule="auto"/>
        <w:jc w:val="center"/>
        <w:rPr>
          <w:rFonts w:cs="Times New Roman"/>
          <w:b/>
          <w:bCs/>
          <w:sz w:val="24"/>
          <w:szCs w:val="24"/>
        </w:rPr>
      </w:pPr>
      <w:r w:rsidRPr="003C3CE7">
        <w:rPr>
          <w:b/>
          <w:bCs/>
          <w:sz w:val="48"/>
          <w:szCs w:val="48"/>
        </w:rPr>
        <w:t>Çocuk Hakları Alanında Çalışan Avukatlar Ağı</w:t>
      </w:r>
    </w:p>
    <w:p w:rsidR="0048173D" w:rsidRDefault="0048173D" w:rsidP="00876276">
      <w:pPr>
        <w:spacing w:line="360" w:lineRule="auto"/>
        <w:jc w:val="center"/>
        <w:rPr>
          <w:rFonts w:cs="Times New Roman"/>
          <w:b/>
          <w:bCs/>
          <w:sz w:val="36"/>
          <w:szCs w:val="36"/>
        </w:rPr>
      </w:pPr>
    </w:p>
    <w:p w:rsidR="0048173D" w:rsidRDefault="0048173D" w:rsidP="00876276">
      <w:pPr>
        <w:spacing w:line="360" w:lineRule="auto"/>
        <w:jc w:val="center"/>
        <w:rPr>
          <w:rFonts w:cs="Times New Roman"/>
          <w:b/>
          <w:bCs/>
          <w:sz w:val="36"/>
          <w:szCs w:val="36"/>
        </w:rPr>
      </w:pPr>
    </w:p>
    <w:p w:rsidR="0048173D" w:rsidRDefault="0048173D" w:rsidP="00876276">
      <w:pPr>
        <w:spacing w:line="360" w:lineRule="auto"/>
        <w:jc w:val="center"/>
        <w:rPr>
          <w:rFonts w:cs="Times New Roman"/>
          <w:b/>
          <w:bCs/>
          <w:sz w:val="36"/>
          <w:szCs w:val="36"/>
        </w:rPr>
      </w:pPr>
      <w:r w:rsidRPr="003C3CE7">
        <w:rPr>
          <w:b/>
          <w:bCs/>
          <w:sz w:val="36"/>
          <w:szCs w:val="36"/>
        </w:rPr>
        <w:t>Mart 2015</w:t>
      </w:r>
    </w:p>
    <w:p w:rsidR="0048173D" w:rsidRPr="003C3CE7" w:rsidRDefault="0048173D" w:rsidP="00876276">
      <w:pPr>
        <w:spacing w:line="360" w:lineRule="auto"/>
        <w:jc w:val="center"/>
        <w:rPr>
          <w:rFonts w:cs="Times New Roman"/>
          <w:b/>
          <w:bCs/>
          <w:sz w:val="36"/>
          <w:szCs w:val="36"/>
        </w:rPr>
      </w:pPr>
    </w:p>
    <w:p w:rsidR="0048173D" w:rsidRDefault="0048173D">
      <w:pPr>
        <w:pStyle w:val="TOCHeading"/>
      </w:pPr>
      <w:r>
        <w:lastRenderedPageBreak/>
        <w:t>İçindekiler Tablosu</w:t>
      </w:r>
    </w:p>
    <w:p w:rsidR="0048173D" w:rsidRDefault="0048173D">
      <w:pPr>
        <w:pStyle w:val="TOC2"/>
        <w:tabs>
          <w:tab w:val="right" w:leader="dot" w:pos="9062"/>
        </w:tabs>
        <w:rPr>
          <w:rFonts w:cs="Times New Roman"/>
        </w:rPr>
      </w:pPr>
    </w:p>
    <w:p w:rsidR="0048173D" w:rsidRDefault="0048173D">
      <w:pPr>
        <w:pStyle w:val="TOC2"/>
        <w:tabs>
          <w:tab w:val="right" w:leader="dot" w:pos="9062"/>
        </w:tabs>
        <w:rPr>
          <w:rFonts w:cs="Times New Roman"/>
          <w:noProof/>
        </w:rPr>
      </w:pPr>
      <w:r>
        <w:fldChar w:fldCharType="begin"/>
      </w:r>
      <w:r>
        <w:instrText xml:space="preserve"> TOC \o "1-3" \h \z \u </w:instrText>
      </w:r>
      <w:r>
        <w:fldChar w:fldCharType="separate"/>
      </w:r>
      <w:hyperlink w:anchor="_Toc414469120" w:history="1">
        <w:r w:rsidRPr="00F2218D">
          <w:rPr>
            <w:rStyle w:val="Hyperlink"/>
            <w:b/>
            <w:bCs/>
            <w:noProof/>
          </w:rPr>
          <w:t>ÇAÇAv. Hakkında</w:t>
        </w:r>
        <w:r>
          <w:rPr>
            <w:rFonts w:cs="Times New Roman"/>
            <w:noProof/>
            <w:webHidden/>
          </w:rPr>
          <w:tab/>
        </w:r>
        <w:r>
          <w:rPr>
            <w:noProof/>
            <w:webHidden/>
          </w:rPr>
          <w:fldChar w:fldCharType="begin"/>
        </w:r>
        <w:r>
          <w:rPr>
            <w:noProof/>
            <w:webHidden/>
          </w:rPr>
          <w:instrText xml:space="preserve"> PAGEREF _Toc414469120 \h </w:instrText>
        </w:r>
        <w:r>
          <w:rPr>
            <w:noProof/>
            <w:webHidden/>
          </w:rPr>
        </w:r>
        <w:r>
          <w:rPr>
            <w:noProof/>
            <w:webHidden/>
          </w:rPr>
          <w:fldChar w:fldCharType="separate"/>
        </w:r>
        <w:r>
          <w:rPr>
            <w:noProof/>
            <w:webHidden/>
          </w:rPr>
          <w:t>2</w:t>
        </w:r>
        <w:r>
          <w:rPr>
            <w:noProof/>
            <w:webHidden/>
          </w:rPr>
          <w:fldChar w:fldCharType="end"/>
        </w:r>
      </w:hyperlink>
    </w:p>
    <w:p w:rsidR="0048173D" w:rsidRPr="000F15C3" w:rsidRDefault="00005EE4">
      <w:pPr>
        <w:pStyle w:val="TOC2"/>
        <w:tabs>
          <w:tab w:val="right" w:leader="dot" w:pos="9062"/>
        </w:tabs>
        <w:rPr>
          <w:rFonts w:cs="Times New Roman"/>
          <w:b/>
          <w:bCs/>
          <w:noProof/>
        </w:rPr>
      </w:pPr>
      <w:hyperlink w:anchor="_Toc414469121" w:history="1">
        <w:r w:rsidR="0048173D" w:rsidRPr="000F15C3">
          <w:rPr>
            <w:rStyle w:val="Hyperlink"/>
            <w:b/>
            <w:bCs/>
            <w:noProof/>
          </w:rPr>
          <w:t>Kullanılan Kısaltmalar</w:t>
        </w:r>
        <w:r w:rsidR="0048173D" w:rsidRPr="000F15C3">
          <w:rPr>
            <w:rFonts w:cs="Times New Roman"/>
            <w:b/>
            <w:bCs/>
            <w:noProof/>
            <w:webHidden/>
          </w:rPr>
          <w:tab/>
        </w:r>
        <w:r w:rsidR="0048173D" w:rsidRPr="000F15C3">
          <w:rPr>
            <w:b/>
            <w:bCs/>
            <w:noProof/>
            <w:webHidden/>
          </w:rPr>
          <w:fldChar w:fldCharType="begin"/>
        </w:r>
        <w:r w:rsidR="0048173D" w:rsidRPr="000F15C3">
          <w:rPr>
            <w:b/>
            <w:bCs/>
            <w:noProof/>
            <w:webHidden/>
          </w:rPr>
          <w:instrText xml:space="preserve"> PAGEREF _Toc414469121 \h </w:instrText>
        </w:r>
        <w:r w:rsidR="0048173D" w:rsidRPr="000F15C3">
          <w:rPr>
            <w:b/>
            <w:bCs/>
            <w:noProof/>
            <w:webHidden/>
          </w:rPr>
        </w:r>
        <w:r w:rsidR="0048173D" w:rsidRPr="000F15C3">
          <w:rPr>
            <w:b/>
            <w:bCs/>
            <w:noProof/>
            <w:webHidden/>
          </w:rPr>
          <w:fldChar w:fldCharType="separate"/>
        </w:r>
        <w:r w:rsidR="0048173D">
          <w:rPr>
            <w:b/>
            <w:bCs/>
            <w:noProof/>
            <w:webHidden/>
          </w:rPr>
          <w:t>3</w:t>
        </w:r>
        <w:r w:rsidR="0048173D" w:rsidRPr="000F15C3">
          <w:rPr>
            <w:b/>
            <w:bCs/>
            <w:noProof/>
            <w:webHidden/>
          </w:rPr>
          <w:fldChar w:fldCharType="end"/>
        </w:r>
      </w:hyperlink>
    </w:p>
    <w:p w:rsidR="0048173D" w:rsidRPr="000F15C3" w:rsidRDefault="00005EE4">
      <w:pPr>
        <w:pStyle w:val="TOC2"/>
        <w:tabs>
          <w:tab w:val="right" w:leader="dot" w:pos="9062"/>
        </w:tabs>
        <w:rPr>
          <w:rFonts w:cs="Times New Roman"/>
          <w:b/>
          <w:bCs/>
          <w:noProof/>
        </w:rPr>
      </w:pPr>
      <w:hyperlink w:anchor="_Toc414469122" w:history="1">
        <w:r w:rsidR="0048173D" w:rsidRPr="000F15C3">
          <w:rPr>
            <w:rStyle w:val="Hyperlink"/>
            <w:b/>
            <w:bCs/>
            <w:noProof/>
          </w:rPr>
          <w:t>Giriş ve Raporun Yöntemi</w:t>
        </w:r>
        <w:r w:rsidR="0048173D" w:rsidRPr="000F15C3">
          <w:rPr>
            <w:rFonts w:cs="Times New Roman"/>
            <w:b/>
            <w:bCs/>
            <w:noProof/>
            <w:webHidden/>
          </w:rPr>
          <w:tab/>
        </w:r>
        <w:r w:rsidR="0048173D" w:rsidRPr="000F15C3">
          <w:rPr>
            <w:b/>
            <w:bCs/>
            <w:noProof/>
            <w:webHidden/>
          </w:rPr>
          <w:fldChar w:fldCharType="begin"/>
        </w:r>
        <w:r w:rsidR="0048173D" w:rsidRPr="000F15C3">
          <w:rPr>
            <w:b/>
            <w:bCs/>
            <w:noProof/>
            <w:webHidden/>
          </w:rPr>
          <w:instrText xml:space="preserve"> PAGEREF _Toc414469122 \h </w:instrText>
        </w:r>
        <w:r w:rsidR="0048173D" w:rsidRPr="000F15C3">
          <w:rPr>
            <w:b/>
            <w:bCs/>
            <w:noProof/>
            <w:webHidden/>
          </w:rPr>
        </w:r>
        <w:r w:rsidR="0048173D" w:rsidRPr="000F15C3">
          <w:rPr>
            <w:b/>
            <w:bCs/>
            <w:noProof/>
            <w:webHidden/>
          </w:rPr>
          <w:fldChar w:fldCharType="separate"/>
        </w:r>
        <w:r w:rsidR="0048173D">
          <w:rPr>
            <w:b/>
            <w:bCs/>
            <w:noProof/>
            <w:webHidden/>
          </w:rPr>
          <w:t>3</w:t>
        </w:r>
        <w:r w:rsidR="0048173D" w:rsidRPr="000F15C3">
          <w:rPr>
            <w:b/>
            <w:bCs/>
            <w:noProof/>
            <w:webHidden/>
          </w:rPr>
          <w:fldChar w:fldCharType="end"/>
        </w:r>
      </w:hyperlink>
    </w:p>
    <w:p w:rsidR="0048173D" w:rsidRDefault="00005EE4">
      <w:pPr>
        <w:pStyle w:val="TOC2"/>
        <w:tabs>
          <w:tab w:val="right" w:leader="dot" w:pos="9062"/>
        </w:tabs>
        <w:rPr>
          <w:rFonts w:cs="Times New Roman"/>
          <w:noProof/>
        </w:rPr>
      </w:pPr>
      <w:hyperlink w:anchor="_Toc414469123" w:history="1">
        <w:r w:rsidR="0048173D" w:rsidRPr="00F2218D">
          <w:rPr>
            <w:rStyle w:val="Hyperlink"/>
            <w:b/>
            <w:bCs/>
            <w:noProof/>
          </w:rPr>
          <w:t>Suça Sürüklenen Çocuk</w:t>
        </w:r>
        <w:r w:rsidR="0048173D">
          <w:rPr>
            <w:rFonts w:cs="Times New Roman"/>
            <w:noProof/>
            <w:webHidden/>
          </w:rPr>
          <w:tab/>
        </w:r>
        <w:r w:rsidR="0048173D">
          <w:rPr>
            <w:noProof/>
            <w:webHidden/>
          </w:rPr>
          <w:fldChar w:fldCharType="begin"/>
        </w:r>
        <w:r w:rsidR="0048173D">
          <w:rPr>
            <w:noProof/>
            <w:webHidden/>
          </w:rPr>
          <w:instrText xml:space="preserve"> PAGEREF _Toc414469123 \h </w:instrText>
        </w:r>
        <w:r w:rsidR="0048173D">
          <w:rPr>
            <w:noProof/>
            <w:webHidden/>
          </w:rPr>
        </w:r>
        <w:r w:rsidR="0048173D">
          <w:rPr>
            <w:noProof/>
            <w:webHidden/>
          </w:rPr>
          <w:fldChar w:fldCharType="separate"/>
        </w:r>
        <w:r w:rsidR="0048173D">
          <w:rPr>
            <w:noProof/>
            <w:webHidden/>
          </w:rPr>
          <w:t>4</w:t>
        </w:r>
        <w:r w:rsidR="0048173D">
          <w:rPr>
            <w:noProof/>
            <w:webHidden/>
          </w:rPr>
          <w:fldChar w:fldCharType="end"/>
        </w:r>
      </w:hyperlink>
    </w:p>
    <w:p w:rsidR="0048173D" w:rsidRDefault="00005EE4">
      <w:pPr>
        <w:pStyle w:val="TOC2"/>
        <w:tabs>
          <w:tab w:val="right" w:leader="dot" w:pos="9062"/>
        </w:tabs>
        <w:rPr>
          <w:rFonts w:cs="Times New Roman"/>
          <w:noProof/>
        </w:rPr>
      </w:pPr>
      <w:hyperlink w:anchor="_Toc414469124" w:history="1">
        <w:r w:rsidR="0048173D" w:rsidRPr="00F2218D">
          <w:rPr>
            <w:rStyle w:val="Hyperlink"/>
            <w:b/>
            <w:bCs/>
            <w:noProof/>
          </w:rPr>
          <w:t>Mağdur Çocuk</w:t>
        </w:r>
        <w:r w:rsidR="0048173D">
          <w:rPr>
            <w:rFonts w:cs="Times New Roman"/>
            <w:noProof/>
            <w:webHidden/>
          </w:rPr>
          <w:tab/>
        </w:r>
        <w:r w:rsidR="0048173D">
          <w:rPr>
            <w:noProof/>
            <w:webHidden/>
          </w:rPr>
          <w:fldChar w:fldCharType="begin"/>
        </w:r>
        <w:r w:rsidR="0048173D">
          <w:rPr>
            <w:noProof/>
            <w:webHidden/>
          </w:rPr>
          <w:instrText xml:space="preserve"> PAGEREF _Toc414469124 \h </w:instrText>
        </w:r>
        <w:r w:rsidR="0048173D">
          <w:rPr>
            <w:noProof/>
            <w:webHidden/>
          </w:rPr>
        </w:r>
        <w:r w:rsidR="0048173D">
          <w:rPr>
            <w:noProof/>
            <w:webHidden/>
          </w:rPr>
          <w:fldChar w:fldCharType="separate"/>
        </w:r>
        <w:r w:rsidR="0048173D">
          <w:rPr>
            <w:noProof/>
            <w:webHidden/>
          </w:rPr>
          <w:t>10</w:t>
        </w:r>
        <w:r w:rsidR="0048173D">
          <w:rPr>
            <w:noProof/>
            <w:webHidden/>
          </w:rPr>
          <w:fldChar w:fldCharType="end"/>
        </w:r>
      </w:hyperlink>
    </w:p>
    <w:p w:rsidR="0048173D" w:rsidRDefault="00005EE4">
      <w:pPr>
        <w:pStyle w:val="TOC2"/>
        <w:tabs>
          <w:tab w:val="right" w:leader="dot" w:pos="9062"/>
        </w:tabs>
        <w:rPr>
          <w:rFonts w:cs="Times New Roman"/>
          <w:noProof/>
        </w:rPr>
      </w:pPr>
      <w:hyperlink w:anchor="_Toc414469125" w:history="1">
        <w:r w:rsidR="0048173D" w:rsidRPr="00F2218D">
          <w:rPr>
            <w:rStyle w:val="Hyperlink"/>
            <w:b/>
            <w:bCs/>
            <w:noProof/>
          </w:rPr>
          <w:t>Korunma İhtiyacı Olan Çocuk</w:t>
        </w:r>
        <w:r w:rsidR="0048173D">
          <w:rPr>
            <w:rFonts w:cs="Times New Roman"/>
            <w:noProof/>
            <w:webHidden/>
          </w:rPr>
          <w:tab/>
        </w:r>
        <w:r w:rsidR="0048173D">
          <w:rPr>
            <w:noProof/>
            <w:webHidden/>
          </w:rPr>
          <w:fldChar w:fldCharType="begin"/>
        </w:r>
        <w:r w:rsidR="0048173D">
          <w:rPr>
            <w:noProof/>
            <w:webHidden/>
          </w:rPr>
          <w:instrText xml:space="preserve"> PAGEREF _Toc414469125 \h </w:instrText>
        </w:r>
        <w:r w:rsidR="0048173D">
          <w:rPr>
            <w:noProof/>
            <w:webHidden/>
          </w:rPr>
        </w:r>
        <w:r w:rsidR="0048173D">
          <w:rPr>
            <w:noProof/>
            <w:webHidden/>
          </w:rPr>
          <w:fldChar w:fldCharType="separate"/>
        </w:r>
        <w:r w:rsidR="0048173D">
          <w:rPr>
            <w:noProof/>
            <w:webHidden/>
          </w:rPr>
          <w:t>13</w:t>
        </w:r>
        <w:r w:rsidR="0048173D">
          <w:rPr>
            <w:noProof/>
            <w:webHidden/>
          </w:rPr>
          <w:fldChar w:fldCharType="end"/>
        </w:r>
      </w:hyperlink>
    </w:p>
    <w:p w:rsidR="0048173D" w:rsidRDefault="00005EE4">
      <w:pPr>
        <w:pStyle w:val="TOC2"/>
        <w:tabs>
          <w:tab w:val="right" w:leader="dot" w:pos="9062"/>
        </w:tabs>
        <w:rPr>
          <w:rFonts w:cs="Times New Roman"/>
          <w:noProof/>
        </w:rPr>
      </w:pPr>
      <w:hyperlink w:anchor="_Toc414469126" w:history="1">
        <w:r w:rsidR="0048173D" w:rsidRPr="00F2218D">
          <w:rPr>
            <w:rStyle w:val="Hyperlink"/>
            <w:b/>
            <w:bCs/>
            <w:noProof/>
          </w:rPr>
          <w:t>Tedbir Yargılaması</w:t>
        </w:r>
        <w:r w:rsidR="0048173D">
          <w:rPr>
            <w:rFonts w:cs="Times New Roman"/>
            <w:noProof/>
            <w:webHidden/>
          </w:rPr>
          <w:tab/>
        </w:r>
        <w:r w:rsidR="0048173D">
          <w:rPr>
            <w:noProof/>
            <w:webHidden/>
          </w:rPr>
          <w:fldChar w:fldCharType="begin"/>
        </w:r>
        <w:r w:rsidR="0048173D">
          <w:rPr>
            <w:noProof/>
            <w:webHidden/>
          </w:rPr>
          <w:instrText xml:space="preserve"> PAGEREF _Toc414469126 \h </w:instrText>
        </w:r>
        <w:r w:rsidR="0048173D">
          <w:rPr>
            <w:noProof/>
            <w:webHidden/>
          </w:rPr>
        </w:r>
        <w:r w:rsidR="0048173D">
          <w:rPr>
            <w:noProof/>
            <w:webHidden/>
          </w:rPr>
          <w:fldChar w:fldCharType="separate"/>
        </w:r>
        <w:r w:rsidR="0048173D">
          <w:rPr>
            <w:noProof/>
            <w:webHidden/>
          </w:rPr>
          <w:t>13</w:t>
        </w:r>
        <w:r w:rsidR="0048173D">
          <w:rPr>
            <w:noProof/>
            <w:webHidden/>
          </w:rPr>
          <w:fldChar w:fldCharType="end"/>
        </w:r>
      </w:hyperlink>
    </w:p>
    <w:p w:rsidR="0048173D" w:rsidRDefault="00005EE4">
      <w:pPr>
        <w:pStyle w:val="TOC2"/>
        <w:tabs>
          <w:tab w:val="right" w:leader="dot" w:pos="9062"/>
        </w:tabs>
        <w:rPr>
          <w:rFonts w:cs="Times New Roman"/>
          <w:noProof/>
        </w:rPr>
      </w:pPr>
      <w:hyperlink w:anchor="_Toc414469127" w:history="1">
        <w:r w:rsidR="0048173D" w:rsidRPr="00F2218D">
          <w:rPr>
            <w:rStyle w:val="Hyperlink"/>
            <w:b/>
            <w:bCs/>
            <w:noProof/>
          </w:rPr>
          <w:t>Diğer Tespitler</w:t>
        </w:r>
        <w:r w:rsidR="0048173D">
          <w:rPr>
            <w:rFonts w:cs="Times New Roman"/>
            <w:noProof/>
            <w:webHidden/>
          </w:rPr>
          <w:tab/>
        </w:r>
        <w:r w:rsidR="0048173D">
          <w:rPr>
            <w:noProof/>
            <w:webHidden/>
          </w:rPr>
          <w:fldChar w:fldCharType="begin"/>
        </w:r>
        <w:r w:rsidR="0048173D">
          <w:rPr>
            <w:noProof/>
            <w:webHidden/>
          </w:rPr>
          <w:instrText xml:space="preserve"> PAGEREF _Toc414469127 \h </w:instrText>
        </w:r>
        <w:r w:rsidR="0048173D">
          <w:rPr>
            <w:noProof/>
            <w:webHidden/>
          </w:rPr>
        </w:r>
        <w:r w:rsidR="0048173D">
          <w:rPr>
            <w:noProof/>
            <w:webHidden/>
          </w:rPr>
          <w:fldChar w:fldCharType="separate"/>
        </w:r>
        <w:r w:rsidR="0048173D">
          <w:rPr>
            <w:noProof/>
            <w:webHidden/>
          </w:rPr>
          <w:t>14</w:t>
        </w:r>
        <w:r w:rsidR="0048173D">
          <w:rPr>
            <w:noProof/>
            <w:webHidden/>
          </w:rPr>
          <w:fldChar w:fldCharType="end"/>
        </w:r>
      </w:hyperlink>
    </w:p>
    <w:p w:rsidR="0048173D" w:rsidRDefault="00005EE4">
      <w:pPr>
        <w:pStyle w:val="TOC2"/>
        <w:tabs>
          <w:tab w:val="right" w:leader="dot" w:pos="9062"/>
        </w:tabs>
        <w:rPr>
          <w:rFonts w:cs="Times New Roman"/>
          <w:noProof/>
        </w:rPr>
      </w:pPr>
      <w:hyperlink w:anchor="_Toc414469128" w:history="1">
        <w:r w:rsidR="0048173D" w:rsidRPr="00F2218D">
          <w:rPr>
            <w:rStyle w:val="Hyperlink"/>
            <w:b/>
            <w:bCs/>
            <w:noProof/>
          </w:rPr>
          <w:t>Sonuç Yerine…</w:t>
        </w:r>
        <w:r w:rsidR="0048173D">
          <w:rPr>
            <w:rFonts w:cs="Times New Roman"/>
            <w:noProof/>
            <w:webHidden/>
          </w:rPr>
          <w:tab/>
        </w:r>
        <w:r w:rsidR="0048173D">
          <w:rPr>
            <w:noProof/>
            <w:webHidden/>
          </w:rPr>
          <w:fldChar w:fldCharType="begin"/>
        </w:r>
        <w:r w:rsidR="0048173D">
          <w:rPr>
            <w:noProof/>
            <w:webHidden/>
          </w:rPr>
          <w:instrText xml:space="preserve"> PAGEREF _Toc414469128 \h </w:instrText>
        </w:r>
        <w:r w:rsidR="0048173D">
          <w:rPr>
            <w:noProof/>
            <w:webHidden/>
          </w:rPr>
        </w:r>
        <w:r w:rsidR="0048173D">
          <w:rPr>
            <w:noProof/>
            <w:webHidden/>
          </w:rPr>
          <w:fldChar w:fldCharType="separate"/>
        </w:r>
        <w:r w:rsidR="0048173D">
          <w:rPr>
            <w:noProof/>
            <w:webHidden/>
          </w:rPr>
          <w:t>14</w:t>
        </w:r>
        <w:r w:rsidR="0048173D">
          <w:rPr>
            <w:noProof/>
            <w:webHidden/>
          </w:rPr>
          <w:fldChar w:fldCharType="end"/>
        </w:r>
      </w:hyperlink>
    </w:p>
    <w:p w:rsidR="0048173D" w:rsidRDefault="0048173D">
      <w:pPr>
        <w:rPr>
          <w:rFonts w:cs="Times New Roman"/>
        </w:rPr>
      </w:pPr>
      <w:r>
        <w:fldChar w:fldCharType="end"/>
      </w:r>
    </w:p>
    <w:p w:rsidR="0048173D" w:rsidRDefault="0048173D" w:rsidP="00250ADB">
      <w:pPr>
        <w:pStyle w:val="Heading2"/>
        <w:rPr>
          <w:rStyle w:val="Strong"/>
          <w:rFonts w:cs="Times New Roman"/>
        </w:rPr>
      </w:pPr>
      <w:bookmarkStart w:id="0" w:name="_Toc414469120"/>
    </w:p>
    <w:p w:rsidR="0048173D" w:rsidRDefault="0048173D" w:rsidP="00250ADB">
      <w:pPr>
        <w:pStyle w:val="Heading2"/>
        <w:rPr>
          <w:rStyle w:val="Strong"/>
          <w:rFonts w:cs="Times New Roman"/>
        </w:rPr>
      </w:pPr>
    </w:p>
    <w:p w:rsidR="0048173D" w:rsidRDefault="0048173D" w:rsidP="00250ADB">
      <w:pPr>
        <w:pStyle w:val="Heading2"/>
        <w:rPr>
          <w:rStyle w:val="Strong"/>
          <w:rFonts w:cs="Times New Roman"/>
        </w:rPr>
      </w:pPr>
    </w:p>
    <w:p w:rsidR="0048173D" w:rsidRDefault="0048173D" w:rsidP="00250ADB">
      <w:pPr>
        <w:pStyle w:val="Heading2"/>
        <w:rPr>
          <w:rStyle w:val="Strong"/>
          <w:rFonts w:cs="Times New Roman"/>
        </w:rPr>
      </w:pPr>
    </w:p>
    <w:p w:rsidR="0048173D" w:rsidRDefault="0048173D" w:rsidP="00250ADB">
      <w:pPr>
        <w:pStyle w:val="Heading2"/>
        <w:rPr>
          <w:rStyle w:val="Strong"/>
          <w:rFonts w:cs="Times New Roman"/>
        </w:rPr>
      </w:pPr>
    </w:p>
    <w:p w:rsidR="0048173D" w:rsidRDefault="0048173D" w:rsidP="00250ADB">
      <w:pPr>
        <w:pStyle w:val="Heading2"/>
        <w:rPr>
          <w:rStyle w:val="Strong"/>
          <w:rFonts w:cs="Times New Roman"/>
        </w:rPr>
      </w:pPr>
    </w:p>
    <w:p w:rsidR="0048173D" w:rsidRDefault="0048173D" w:rsidP="00250ADB">
      <w:pPr>
        <w:pStyle w:val="Heading2"/>
        <w:rPr>
          <w:rStyle w:val="Strong"/>
          <w:rFonts w:cs="Times New Roman"/>
        </w:rPr>
      </w:pPr>
    </w:p>
    <w:p w:rsidR="0048173D" w:rsidRDefault="0048173D" w:rsidP="00250ADB">
      <w:pPr>
        <w:pStyle w:val="Heading2"/>
        <w:rPr>
          <w:rStyle w:val="Strong"/>
          <w:rFonts w:cs="Times New Roman"/>
        </w:rPr>
      </w:pPr>
    </w:p>
    <w:p w:rsidR="0048173D" w:rsidRDefault="0048173D" w:rsidP="00250ADB">
      <w:pPr>
        <w:pStyle w:val="Heading2"/>
        <w:rPr>
          <w:rStyle w:val="Strong"/>
          <w:rFonts w:cs="Times New Roman"/>
        </w:rPr>
      </w:pPr>
    </w:p>
    <w:p w:rsidR="0048173D" w:rsidRDefault="0048173D" w:rsidP="00250ADB">
      <w:pPr>
        <w:pStyle w:val="Heading2"/>
        <w:rPr>
          <w:rStyle w:val="Strong"/>
          <w:rFonts w:cs="Times New Roman"/>
        </w:rPr>
      </w:pPr>
    </w:p>
    <w:p w:rsidR="0048173D" w:rsidRDefault="0048173D" w:rsidP="00250ADB">
      <w:pPr>
        <w:pStyle w:val="Heading2"/>
        <w:rPr>
          <w:rStyle w:val="Strong"/>
          <w:rFonts w:cs="Times New Roman"/>
        </w:rPr>
      </w:pPr>
    </w:p>
    <w:p w:rsidR="0048173D" w:rsidRDefault="0048173D" w:rsidP="00250ADB">
      <w:pPr>
        <w:pStyle w:val="Heading2"/>
        <w:rPr>
          <w:rStyle w:val="Strong"/>
          <w:rFonts w:cs="Times New Roman"/>
        </w:rPr>
      </w:pPr>
    </w:p>
    <w:p w:rsidR="0048173D" w:rsidRDefault="0048173D" w:rsidP="00250ADB">
      <w:pPr>
        <w:pStyle w:val="Heading2"/>
        <w:rPr>
          <w:rStyle w:val="Strong"/>
          <w:rFonts w:cs="Times New Roman"/>
        </w:rPr>
      </w:pPr>
    </w:p>
    <w:p w:rsidR="0048173D" w:rsidRDefault="0048173D" w:rsidP="00250ADB">
      <w:pPr>
        <w:pStyle w:val="Heading2"/>
        <w:rPr>
          <w:rStyle w:val="Strong"/>
          <w:rFonts w:cs="Times New Roman"/>
        </w:rPr>
      </w:pPr>
    </w:p>
    <w:p w:rsidR="0048173D" w:rsidRDefault="0048173D" w:rsidP="00250ADB">
      <w:pPr>
        <w:pStyle w:val="Heading2"/>
        <w:rPr>
          <w:rStyle w:val="Strong"/>
          <w:rFonts w:cs="Times New Roman"/>
        </w:rPr>
      </w:pPr>
    </w:p>
    <w:p w:rsidR="0048173D" w:rsidRDefault="0048173D" w:rsidP="00250ADB">
      <w:pPr>
        <w:pStyle w:val="Heading2"/>
        <w:rPr>
          <w:rStyle w:val="Strong"/>
          <w:rFonts w:cs="Times New Roman"/>
        </w:rPr>
      </w:pPr>
    </w:p>
    <w:p w:rsidR="0048173D" w:rsidRDefault="0048173D" w:rsidP="00250ADB">
      <w:pPr>
        <w:pStyle w:val="Heading2"/>
        <w:rPr>
          <w:rStyle w:val="Strong"/>
          <w:rFonts w:cs="Times New Roman"/>
        </w:rPr>
      </w:pPr>
    </w:p>
    <w:p w:rsidR="0048173D" w:rsidRDefault="0048173D" w:rsidP="00250ADB">
      <w:pPr>
        <w:pStyle w:val="Heading2"/>
        <w:rPr>
          <w:rStyle w:val="Strong"/>
          <w:rFonts w:cs="Times New Roman"/>
        </w:rPr>
      </w:pPr>
    </w:p>
    <w:p w:rsidR="0048173D" w:rsidRDefault="0048173D" w:rsidP="00250ADB">
      <w:pPr>
        <w:pStyle w:val="Heading2"/>
        <w:rPr>
          <w:rStyle w:val="Strong"/>
          <w:rFonts w:cs="Times New Roman"/>
        </w:rPr>
      </w:pPr>
    </w:p>
    <w:p w:rsidR="0048173D" w:rsidRDefault="0048173D" w:rsidP="00250ADB">
      <w:pPr>
        <w:pStyle w:val="Heading2"/>
        <w:rPr>
          <w:rStyle w:val="Strong"/>
          <w:rFonts w:cs="Times New Roman"/>
        </w:rPr>
      </w:pPr>
    </w:p>
    <w:p w:rsidR="0048173D" w:rsidRDefault="0048173D" w:rsidP="00250ADB">
      <w:pPr>
        <w:pStyle w:val="Heading2"/>
        <w:rPr>
          <w:rStyle w:val="Strong"/>
          <w:rFonts w:cs="Times New Roman"/>
        </w:rPr>
      </w:pPr>
    </w:p>
    <w:bookmarkEnd w:id="0"/>
    <w:p w:rsidR="0048173D" w:rsidRDefault="0048173D" w:rsidP="00583BE2">
      <w:pPr>
        <w:spacing w:line="360" w:lineRule="auto"/>
        <w:jc w:val="both"/>
        <w:rPr>
          <w:rFonts w:cs="Times New Roman"/>
          <w:sz w:val="24"/>
          <w:szCs w:val="24"/>
        </w:rPr>
      </w:pPr>
    </w:p>
    <w:p w:rsidR="0048173D" w:rsidRDefault="0048173D" w:rsidP="00583BE2">
      <w:pPr>
        <w:spacing w:line="360" w:lineRule="auto"/>
        <w:jc w:val="both"/>
        <w:rPr>
          <w:sz w:val="24"/>
          <w:szCs w:val="24"/>
        </w:rPr>
      </w:pPr>
      <w:proofErr w:type="spellStart"/>
      <w:r>
        <w:rPr>
          <w:sz w:val="24"/>
          <w:szCs w:val="24"/>
        </w:rPr>
        <w:lastRenderedPageBreak/>
        <w:t>ÇAÇAv</w:t>
      </w:r>
      <w:proofErr w:type="spellEnd"/>
      <w:r>
        <w:rPr>
          <w:sz w:val="24"/>
          <w:szCs w:val="24"/>
        </w:rPr>
        <w:t>. Hakkında</w:t>
      </w:r>
    </w:p>
    <w:p w:rsidR="0048173D" w:rsidRPr="00F45E1E" w:rsidRDefault="0048173D" w:rsidP="00583BE2">
      <w:pPr>
        <w:spacing w:line="360" w:lineRule="auto"/>
        <w:jc w:val="both"/>
        <w:rPr>
          <w:sz w:val="24"/>
          <w:szCs w:val="24"/>
        </w:rPr>
      </w:pPr>
      <w:proofErr w:type="spellStart"/>
      <w:r w:rsidRPr="009E2AAB">
        <w:rPr>
          <w:sz w:val="24"/>
          <w:szCs w:val="24"/>
        </w:rPr>
        <w:t>ÇAÇAv</w:t>
      </w:r>
      <w:proofErr w:type="spellEnd"/>
      <w:r w:rsidRPr="009E2AAB">
        <w:rPr>
          <w:sz w:val="24"/>
          <w:szCs w:val="24"/>
        </w:rPr>
        <w:t xml:space="preserve">. çocuk hakları alanında çalışan avukat ve stajyer avukatlardan oluşan bir sivil inisiyatiftir. Tüzel kişiliği olmayan </w:t>
      </w:r>
      <w:proofErr w:type="spellStart"/>
      <w:r w:rsidRPr="009E2AAB">
        <w:rPr>
          <w:sz w:val="24"/>
          <w:szCs w:val="24"/>
        </w:rPr>
        <w:t>ÇAÇAv</w:t>
      </w:r>
      <w:proofErr w:type="spellEnd"/>
      <w:r w:rsidRPr="009E2AAB">
        <w:rPr>
          <w:sz w:val="24"/>
          <w:szCs w:val="24"/>
        </w:rPr>
        <w:t xml:space="preserve">. mesleki dayanışma, bilgi ve deneyim paylaşımını sağlamayı hedeflemiştir. </w:t>
      </w:r>
      <w:proofErr w:type="spellStart"/>
      <w:r w:rsidRPr="009E2AAB">
        <w:rPr>
          <w:sz w:val="24"/>
          <w:szCs w:val="24"/>
        </w:rPr>
        <w:t>Bağımsızolan</w:t>
      </w:r>
      <w:proofErr w:type="spellEnd"/>
      <w:r w:rsidRPr="009E2AAB">
        <w:rPr>
          <w:sz w:val="24"/>
          <w:szCs w:val="24"/>
        </w:rPr>
        <w:t xml:space="preserve"> </w:t>
      </w:r>
      <w:proofErr w:type="spellStart"/>
      <w:r w:rsidRPr="009E2AAB">
        <w:rPr>
          <w:sz w:val="24"/>
          <w:szCs w:val="24"/>
        </w:rPr>
        <w:t>ÇAÇAv</w:t>
      </w:r>
      <w:proofErr w:type="spellEnd"/>
      <w:r w:rsidRPr="009E2AAB">
        <w:rPr>
          <w:sz w:val="24"/>
          <w:szCs w:val="24"/>
        </w:rPr>
        <w:t xml:space="preserve">. belirlediği strateji doğrultusundaki faaliyetleri gönüllülük esasına dayanarak yerine getirmektedir. Çocuk adalet sistemine dair savunuculuk ve lobicilik faaliyetleri yürütmektedir. 23 Aralık 2013 tarihinde </w:t>
      </w:r>
      <w:proofErr w:type="spellStart"/>
      <w:r w:rsidRPr="009E2AAB">
        <w:rPr>
          <w:sz w:val="24"/>
          <w:szCs w:val="24"/>
        </w:rPr>
        <w:t>biraraya</w:t>
      </w:r>
      <w:proofErr w:type="spellEnd"/>
      <w:r w:rsidRPr="009E2AAB">
        <w:rPr>
          <w:sz w:val="24"/>
          <w:szCs w:val="24"/>
        </w:rPr>
        <w:t xml:space="preserve"> gelen grubun Ekim 2014 itibarıyla 60 gönüllüsü</w:t>
      </w:r>
      <w:r w:rsidRPr="00583BE2">
        <w:rPr>
          <w:sz w:val="24"/>
          <w:szCs w:val="24"/>
        </w:rPr>
        <w:t xml:space="preserve"> bulunmaktadır. Kurulduktan sonra Mersin, Ankara, Bursa illerinde toplantılar yapmıştır. Kapasite </w:t>
      </w:r>
      <w:proofErr w:type="spellStart"/>
      <w:r w:rsidRPr="00583BE2">
        <w:rPr>
          <w:sz w:val="24"/>
          <w:szCs w:val="24"/>
        </w:rPr>
        <w:t>arttı</w:t>
      </w:r>
      <w:r>
        <w:rPr>
          <w:sz w:val="24"/>
          <w:szCs w:val="24"/>
        </w:rPr>
        <w:t>rı</w:t>
      </w:r>
      <w:r w:rsidRPr="00583BE2">
        <w:rPr>
          <w:sz w:val="24"/>
          <w:szCs w:val="24"/>
        </w:rPr>
        <w:t>mını</w:t>
      </w:r>
      <w:proofErr w:type="spellEnd"/>
      <w:r w:rsidRPr="00583BE2">
        <w:rPr>
          <w:sz w:val="24"/>
          <w:szCs w:val="24"/>
        </w:rPr>
        <w:t xml:space="preserve"> ve koordinasyonu hedefleyen bu toplantıların yanı sıra üyelere yönelik çocuk adalet sistemi eğitici eğitimi verilmişti</w:t>
      </w:r>
      <w:r>
        <w:rPr>
          <w:sz w:val="24"/>
          <w:szCs w:val="24"/>
        </w:rPr>
        <w:t xml:space="preserve">r. </w:t>
      </w:r>
      <w:proofErr w:type="spellStart"/>
      <w:r>
        <w:rPr>
          <w:sz w:val="24"/>
          <w:szCs w:val="24"/>
        </w:rPr>
        <w:t>ÇAÇAv</w:t>
      </w:r>
      <w:proofErr w:type="spellEnd"/>
      <w:r>
        <w:rPr>
          <w:sz w:val="24"/>
          <w:szCs w:val="24"/>
        </w:rPr>
        <w:t xml:space="preserve">. düzenlediği eğitimleri </w:t>
      </w:r>
      <w:r w:rsidRPr="00583BE2">
        <w:rPr>
          <w:sz w:val="24"/>
          <w:szCs w:val="24"/>
        </w:rPr>
        <w:t xml:space="preserve">adalet sisteminin aktörlerinin (hakim, savcı, sosyal çalışma görevlileri) katılımıyla </w:t>
      </w:r>
      <w:proofErr w:type="spellStart"/>
      <w:r w:rsidRPr="00583BE2">
        <w:rPr>
          <w:sz w:val="24"/>
          <w:szCs w:val="24"/>
        </w:rPr>
        <w:t>gerçekleştirmektedir.ÇAÇAv</w:t>
      </w:r>
      <w:proofErr w:type="spellEnd"/>
      <w:r w:rsidRPr="00583BE2">
        <w:rPr>
          <w:sz w:val="24"/>
          <w:szCs w:val="24"/>
        </w:rPr>
        <w:t xml:space="preserve">. Gönüllüleri yerel, bölgesel, ulusal </w:t>
      </w:r>
      <w:proofErr w:type="spellStart"/>
      <w:r w:rsidRPr="00583BE2">
        <w:rPr>
          <w:sz w:val="24"/>
          <w:szCs w:val="24"/>
        </w:rPr>
        <w:t>toplantılarave</w:t>
      </w:r>
      <w:proofErr w:type="spellEnd"/>
      <w:r w:rsidRPr="00583BE2">
        <w:rPr>
          <w:sz w:val="24"/>
          <w:szCs w:val="24"/>
        </w:rPr>
        <w:t xml:space="preserve"> kampanyalara </w:t>
      </w:r>
      <w:proofErr w:type="spellStart"/>
      <w:r w:rsidRPr="00583BE2">
        <w:rPr>
          <w:sz w:val="24"/>
          <w:szCs w:val="24"/>
        </w:rPr>
        <w:t>katılım</w:t>
      </w:r>
      <w:r w:rsidRPr="009E2AAB">
        <w:rPr>
          <w:sz w:val="24"/>
          <w:szCs w:val="24"/>
        </w:rPr>
        <w:t>sağlayarak</w:t>
      </w:r>
      <w:proofErr w:type="spellEnd"/>
      <w:r w:rsidRPr="009E2AAB">
        <w:rPr>
          <w:sz w:val="24"/>
          <w:szCs w:val="24"/>
        </w:rPr>
        <w:t>, baroların çocuk hakları merkezlerinde yer alarak katkı sunmakta, sivil toplum kuruluşlarına hukuki destek v</w:t>
      </w:r>
      <w:r w:rsidRPr="00F45E1E">
        <w:rPr>
          <w:sz w:val="24"/>
          <w:szCs w:val="24"/>
        </w:rPr>
        <w:t xml:space="preserve">ermektedir. </w:t>
      </w:r>
    </w:p>
    <w:p w:rsidR="0048173D" w:rsidRDefault="0048173D" w:rsidP="00583BE2">
      <w:pPr>
        <w:spacing w:line="360" w:lineRule="auto"/>
        <w:jc w:val="both"/>
        <w:rPr>
          <w:rFonts w:cs="Times New Roman"/>
          <w:sz w:val="24"/>
          <w:szCs w:val="24"/>
        </w:rPr>
      </w:pPr>
      <w:r w:rsidRPr="00F45E1E">
        <w:rPr>
          <w:b/>
          <w:bCs/>
          <w:sz w:val="24"/>
          <w:szCs w:val="24"/>
        </w:rPr>
        <w:t xml:space="preserve">Çocuk Adalet Sistemi Sorun Tespit </w:t>
      </w:r>
      <w:proofErr w:type="spellStart"/>
      <w:r w:rsidRPr="00F45E1E">
        <w:rPr>
          <w:b/>
          <w:bCs/>
          <w:sz w:val="24"/>
          <w:szCs w:val="24"/>
        </w:rPr>
        <w:t>Raporu</w:t>
      </w:r>
      <w:r>
        <w:rPr>
          <w:b/>
          <w:bCs/>
          <w:sz w:val="24"/>
          <w:szCs w:val="24"/>
        </w:rPr>
        <w:t>,</w:t>
      </w:r>
      <w:r>
        <w:rPr>
          <w:sz w:val="24"/>
          <w:szCs w:val="24"/>
        </w:rPr>
        <w:t>yıllardır</w:t>
      </w:r>
      <w:proofErr w:type="spellEnd"/>
      <w:r>
        <w:rPr>
          <w:sz w:val="24"/>
          <w:szCs w:val="24"/>
        </w:rPr>
        <w:t xml:space="preserve"> çocuk hakları alanında çalışan, emeğini zamanını maddi bir karşılık beklemeden çocukların esenliği ve haklarının savunmasında rol alan meslektaşlarımın birikiminin sonucudur. </w:t>
      </w:r>
      <w:r w:rsidRPr="00583BE2">
        <w:rPr>
          <w:sz w:val="24"/>
          <w:szCs w:val="24"/>
        </w:rPr>
        <w:t>Bu çalışma</w:t>
      </w:r>
      <w:r>
        <w:rPr>
          <w:sz w:val="24"/>
          <w:szCs w:val="24"/>
        </w:rPr>
        <w:t xml:space="preserve">, düzenli haftalık toplantıların, defalarca telefonlaşmaların ve yazışmaların ürünüdür. Çalışmaya görüş bildirmek, derlemek gibi </w:t>
      </w:r>
      <w:r w:rsidRPr="00583BE2">
        <w:rPr>
          <w:sz w:val="24"/>
          <w:szCs w:val="24"/>
        </w:rPr>
        <w:t xml:space="preserve">destek olan ve katkı sunan </w:t>
      </w:r>
      <w:r w:rsidRPr="00643042">
        <w:rPr>
          <w:sz w:val="24"/>
          <w:szCs w:val="24"/>
        </w:rPr>
        <w:t xml:space="preserve">tüm </w:t>
      </w:r>
      <w:proofErr w:type="spellStart"/>
      <w:r w:rsidRPr="00643042">
        <w:rPr>
          <w:sz w:val="24"/>
          <w:szCs w:val="24"/>
        </w:rPr>
        <w:t>ÇAÇAv</w:t>
      </w:r>
      <w:proofErr w:type="spellEnd"/>
      <w:r w:rsidRPr="00643042">
        <w:rPr>
          <w:sz w:val="24"/>
          <w:szCs w:val="24"/>
        </w:rPr>
        <w:t>. gönüllülerine</w:t>
      </w:r>
      <w:r w:rsidRPr="00583BE2">
        <w:rPr>
          <w:sz w:val="24"/>
          <w:szCs w:val="24"/>
        </w:rPr>
        <w:t xml:space="preserve"> ve </w:t>
      </w:r>
      <w:r>
        <w:rPr>
          <w:sz w:val="24"/>
          <w:szCs w:val="24"/>
        </w:rPr>
        <w:t xml:space="preserve">yayın haline getirilerek alanda paylaşılmasını sağlayan Sivil Düşün Programına </w:t>
      </w:r>
      <w:r w:rsidRPr="00583BE2">
        <w:rPr>
          <w:sz w:val="24"/>
          <w:szCs w:val="24"/>
        </w:rPr>
        <w:t>teşekkür ediyorum.</w:t>
      </w:r>
    </w:p>
    <w:p w:rsidR="0048173D" w:rsidRPr="00F45E1E" w:rsidRDefault="0048173D" w:rsidP="00583BE2">
      <w:pPr>
        <w:spacing w:line="360" w:lineRule="auto"/>
        <w:jc w:val="both"/>
        <w:rPr>
          <w:sz w:val="24"/>
          <w:szCs w:val="24"/>
        </w:rPr>
      </w:pPr>
      <w:r w:rsidRPr="00F45E1E">
        <w:rPr>
          <w:sz w:val="24"/>
          <w:szCs w:val="24"/>
        </w:rPr>
        <w:t>Raporda mevcut mevzuat hükümleri ve mevcut mevzuatın terminolojisini esas almıştır. Önerdiğimiz yapısal değişikliklerde, başta terminoloji olmak üzere her türlü katkıyı vermeye hazır olduğumuzu belirtiriz.</w:t>
      </w:r>
    </w:p>
    <w:p w:rsidR="0048173D" w:rsidRPr="00583BE2" w:rsidRDefault="0048173D" w:rsidP="00583BE2">
      <w:pPr>
        <w:spacing w:line="360" w:lineRule="auto"/>
        <w:jc w:val="both"/>
        <w:rPr>
          <w:rFonts w:cs="Times New Roman"/>
          <w:sz w:val="24"/>
          <w:szCs w:val="24"/>
        </w:rPr>
      </w:pPr>
      <w:r>
        <w:rPr>
          <w:sz w:val="24"/>
          <w:szCs w:val="24"/>
        </w:rPr>
        <w:t>Dayanışmayla,</w:t>
      </w:r>
    </w:p>
    <w:p w:rsidR="0048173D" w:rsidRPr="00583BE2" w:rsidRDefault="0048173D" w:rsidP="00AE6B6D">
      <w:pPr>
        <w:spacing w:line="360" w:lineRule="auto"/>
        <w:jc w:val="right"/>
        <w:rPr>
          <w:sz w:val="24"/>
          <w:szCs w:val="24"/>
        </w:rPr>
      </w:pPr>
      <w:r w:rsidRPr="00583BE2">
        <w:rPr>
          <w:sz w:val="24"/>
          <w:szCs w:val="24"/>
        </w:rPr>
        <w:t>Av. Şahin ANTAKYALIOĞLU</w:t>
      </w:r>
    </w:p>
    <w:p w:rsidR="0048173D" w:rsidRPr="00583BE2" w:rsidRDefault="0048173D" w:rsidP="00AE6B6D">
      <w:pPr>
        <w:spacing w:line="360" w:lineRule="auto"/>
        <w:ind w:left="5664" w:firstLine="708"/>
        <w:jc w:val="center"/>
        <w:rPr>
          <w:sz w:val="24"/>
          <w:szCs w:val="24"/>
        </w:rPr>
      </w:pPr>
      <w:proofErr w:type="spellStart"/>
      <w:r w:rsidRPr="00583BE2">
        <w:rPr>
          <w:sz w:val="24"/>
          <w:szCs w:val="24"/>
        </w:rPr>
        <w:t>ÇAÇAv</w:t>
      </w:r>
      <w:proofErr w:type="spellEnd"/>
      <w:r w:rsidRPr="00583BE2">
        <w:rPr>
          <w:sz w:val="24"/>
          <w:szCs w:val="24"/>
        </w:rPr>
        <w:t>. Koordinatörü</w:t>
      </w:r>
    </w:p>
    <w:p w:rsidR="0048173D" w:rsidRDefault="0048173D" w:rsidP="005A771D">
      <w:pPr>
        <w:pStyle w:val="Heading2"/>
        <w:rPr>
          <w:rFonts w:cs="Times New Roman"/>
        </w:rPr>
      </w:pPr>
      <w:bookmarkStart w:id="1" w:name="_Toc414469121"/>
    </w:p>
    <w:p w:rsidR="0048173D" w:rsidRPr="00D9580B" w:rsidRDefault="0048173D" w:rsidP="00D9580B">
      <w:pPr>
        <w:rPr>
          <w:rFonts w:cs="Times New Roman"/>
        </w:rPr>
      </w:pPr>
    </w:p>
    <w:p w:rsidR="0048173D" w:rsidRDefault="0048173D" w:rsidP="005A771D">
      <w:pPr>
        <w:pStyle w:val="Heading2"/>
        <w:rPr>
          <w:rFonts w:cs="Times New Roman"/>
        </w:rPr>
      </w:pPr>
    </w:p>
    <w:p w:rsidR="0048173D" w:rsidRPr="003C3CE7" w:rsidRDefault="0048173D" w:rsidP="005A771D">
      <w:pPr>
        <w:pStyle w:val="Heading2"/>
      </w:pPr>
      <w:r>
        <w:t>Kullanılan K</w:t>
      </w:r>
      <w:r w:rsidRPr="003C3CE7">
        <w:t>ısaltmalar</w:t>
      </w:r>
      <w:bookmarkEnd w:id="1"/>
    </w:p>
    <w:p w:rsidR="0048173D" w:rsidRDefault="0048173D" w:rsidP="00876276">
      <w:pPr>
        <w:spacing w:line="360" w:lineRule="auto"/>
        <w:jc w:val="both"/>
        <w:rPr>
          <w:rFonts w:cs="Times New Roman"/>
          <w:sz w:val="24"/>
          <w:szCs w:val="24"/>
        </w:rPr>
      </w:pPr>
    </w:p>
    <w:p w:rsidR="0048173D" w:rsidRPr="00760379" w:rsidRDefault="0048173D" w:rsidP="00876276">
      <w:pPr>
        <w:spacing w:line="360" w:lineRule="auto"/>
        <w:jc w:val="both"/>
        <w:rPr>
          <w:sz w:val="24"/>
          <w:szCs w:val="24"/>
        </w:rPr>
      </w:pPr>
      <w:r>
        <w:rPr>
          <w:sz w:val="24"/>
          <w:szCs w:val="24"/>
        </w:rPr>
        <w:t>SSÇ</w:t>
      </w:r>
      <w:r>
        <w:rPr>
          <w:sz w:val="24"/>
          <w:szCs w:val="24"/>
        </w:rPr>
        <w:tab/>
        <w:t>:</w:t>
      </w:r>
      <w:r>
        <w:rPr>
          <w:sz w:val="24"/>
          <w:szCs w:val="24"/>
        </w:rPr>
        <w:tab/>
      </w:r>
      <w:r w:rsidRPr="00760379">
        <w:rPr>
          <w:sz w:val="24"/>
          <w:szCs w:val="24"/>
        </w:rPr>
        <w:t>Suça Sürüklenen Çocuk</w:t>
      </w:r>
    </w:p>
    <w:p w:rsidR="0048173D" w:rsidRPr="00760379" w:rsidRDefault="0048173D" w:rsidP="00876276">
      <w:pPr>
        <w:spacing w:line="360" w:lineRule="auto"/>
        <w:jc w:val="both"/>
        <w:rPr>
          <w:sz w:val="24"/>
          <w:szCs w:val="24"/>
        </w:rPr>
      </w:pPr>
      <w:r>
        <w:rPr>
          <w:sz w:val="24"/>
          <w:szCs w:val="24"/>
        </w:rPr>
        <w:t>KDT</w:t>
      </w:r>
      <w:r>
        <w:rPr>
          <w:sz w:val="24"/>
          <w:szCs w:val="24"/>
        </w:rPr>
        <w:tab/>
        <w:t>:</w:t>
      </w:r>
      <w:r>
        <w:rPr>
          <w:sz w:val="24"/>
          <w:szCs w:val="24"/>
        </w:rPr>
        <w:tab/>
      </w:r>
      <w:r w:rsidRPr="00760379">
        <w:rPr>
          <w:sz w:val="24"/>
          <w:szCs w:val="24"/>
        </w:rPr>
        <w:t>Koruyucu Destekleyici Tedbirler</w:t>
      </w:r>
    </w:p>
    <w:p w:rsidR="0048173D" w:rsidRPr="00760379" w:rsidRDefault="0048173D" w:rsidP="00876276">
      <w:pPr>
        <w:spacing w:line="360" w:lineRule="auto"/>
        <w:jc w:val="both"/>
        <w:rPr>
          <w:sz w:val="24"/>
          <w:szCs w:val="24"/>
        </w:rPr>
      </w:pPr>
      <w:r>
        <w:rPr>
          <w:sz w:val="24"/>
          <w:szCs w:val="24"/>
        </w:rPr>
        <w:t>ÇKK</w:t>
      </w:r>
      <w:r>
        <w:rPr>
          <w:sz w:val="24"/>
          <w:szCs w:val="24"/>
        </w:rPr>
        <w:tab/>
        <w:t>:</w:t>
      </w:r>
      <w:r>
        <w:rPr>
          <w:sz w:val="24"/>
          <w:szCs w:val="24"/>
        </w:rPr>
        <w:tab/>
      </w:r>
      <w:r w:rsidRPr="00760379">
        <w:rPr>
          <w:sz w:val="24"/>
          <w:szCs w:val="24"/>
        </w:rPr>
        <w:t>Çocuk Koruma Kanunu</w:t>
      </w:r>
    </w:p>
    <w:p w:rsidR="0048173D" w:rsidRPr="00760379" w:rsidRDefault="0048173D" w:rsidP="00876276">
      <w:pPr>
        <w:spacing w:line="360" w:lineRule="auto"/>
        <w:jc w:val="both"/>
        <w:rPr>
          <w:sz w:val="24"/>
          <w:szCs w:val="24"/>
        </w:rPr>
      </w:pPr>
      <w:r>
        <w:rPr>
          <w:sz w:val="24"/>
          <w:szCs w:val="24"/>
        </w:rPr>
        <w:t>TCK</w:t>
      </w:r>
      <w:r>
        <w:rPr>
          <w:sz w:val="24"/>
          <w:szCs w:val="24"/>
        </w:rPr>
        <w:tab/>
        <w:t>:</w:t>
      </w:r>
      <w:r>
        <w:rPr>
          <w:sz w:val="24"/>
          <w:szCs w:val="24"/>
        </w:rPr>
        <w:tab/>
      </w:r>
      <w:r w:rsidRPr="00760379">
        <w:rPr>
          <w:sz w:val="24"/>
          <w:szCs w:val="24"/>
        </w:rPr>
        <w:t>Türk Ceza Kanunu</w:t>
      </w:r>
    </w:p>
    <w:p w:rsidR="0048173D" w:rsidRPr="00760379" w:rsidRDefault="0048173D" w:rsidP="00876276">
      <w:pPr>
        <w:spacing w:line="360" w:lineRule="auto"/>
        <w:jc w:val="both"/>
        <w:rPr>
          <w:sz w:val="24"/>
          <w:szCs w:val="24"/>
        </w:rPr>
      </w:pPr>
      <w:r>
        <w:rPr>
          <w:sz w:val="24"/>
          <w:szCs w:val="24"/>
        </w:rPr>
        <w:t>CMK</w:t>
      </w:r>
      <w:r>
        <w:rPr>
          <w:sz w:val="24"/>
          <w:szCs w:val="24"/>
        </w:rPr>
        <w:tab/>
        <w:t>:</w:t>
      </w:r>
      <w:r>
        <w:rPr>
          <w:sz w:val="24"/>
          <w:szCs w:val="24"/>
        </w:rPr>
        <w:tab/>
      </w:r>
      <w:r w:rsidRPr="00760379">
        <w:rPr>
          <w:sz w:val="24"/>
          <w:szCs w:val="24"/>
        </w:rPr>
        <w:t>Ceza Muhakemesi Kanunu</w:t>
      </w:r>
    </w:p>
    <w:p w:rsidR="0048173D" w:rsidRPr="00760379" w:rsidRDefault="0048173D" w:rsidP="00876276">
      <w:pPr>
        <w:spacing w:line="360" w:lineRule="auto"/>
        <w:jc w:val="both"/>
        <w:rPr>
          <w:sz w:val="24"/>
          <w:szCs w:val="24"/>
        </w:rPr>
      </w:pPr>
      <w:r>
        <w:rPr>
          <w:sz w:val="24"/>
          <w:szCs w:val="24"/>
        </w:rPr>
        <w:t>SÇG</w:t>
      </w:r>
      <w:r>
        <w:rPr>
          <w:sz w:val="24"/>
          <w:szCs w:val="24"/>
        </w:rPr>
        <w:tab/>
        <w:t>:</w:t>
      </w:r>
      <w:r>
        <w:rPr>
          <w:sz w:val="24"/>
          <w:szCs w:val="24"/>
        </w:rPr>
        <w:tab/>
      </w:r>
      <w:r w:rsidRPr="00760379">
        <w:rPr>
          <w:sz w:val="24"/>
          <w:szCs w:val="24"/>
        </w:rPr>
        <w:t>Sosyal Çalışma Görevlisi</w:t>
      </w:r>
    </w:p>
    <w:p w:rsidR="0048173D" w:rsidRPr="00760379" w:rsidRDefault="0048173D" w:rsidP="00876276">
      <w:pPr>
        <w:spacing w:line="360" w:lineRule="auto"/>
        <w:jc w:val="both"/>
        <w:rPr>
          <w:sz w:val="24"/>
          <w:szCs w:val="24"/>
        </w:rPr>
      </w:pPr>
      <w:r>
        <w:rPr>
          <w:sz w:val="24"/>
          <w:szCs w:val="24"/>
        </w:rPr>
        <w:t>ÇAS</w:t>
      </w:r>
      <w:r>
        <w:rPr>
          <w:sz w:val="24"/>
          <w:szCs w:val="24"/>
        </w:rPr>
        <w:tab/>
        <w:t>:</w:t>
      </w:r>
      <w:r>
        <w:rPr>
          <w:sz w:val="24"/>
          <w:szCs w:val="24"/>
        </w:rPr>
        <w:tab/>
      </w:r>
      <w:r w:rsidRPr="00760379">
        <w:rPr>
          <w:sz w:val="24"/>
          <w:szCs w:val="24"/>
        </w:rPr>
        <w:t>Çocuk Adalet Sistemi</w:t>
      </w:r>
    </w:p>
    <w:p w:rsidR="0048173D" w:rsidRPr="00760379" w:rsidRDefault="0048173D" w:rsidP="00876276">
      <w:pPr>
        <w:spacing w:line="360" w:lineRule="auto"/>
        <w:jc w:val="both"/>
        <w:rPr>
          <w:sz w:val="24"/>
          <w:szCs w:val="24"/>
        </w:rPr>
      </w:pPr>
      <w:r>
        <w:rPr>
          <w:sz w:val="24"/>
          <w:szCs w:val="24"/>
        </w:rPr>
        <w:t>SİR</w:t>
      </w:r>
      <w:r>
        <w:rPr>
          <w:sz w:val="24"/>
          <w:szCs w:val="24"/>
        </w:rPr>
        <w:tab/>
        <w:t>:</w:t>
      </w:r>
      <w:r>
        <w:rPr>
          <w:sz w:val="24"/>
          <w:szCs w:val="24"/>
        </w:rPr>
        <w:tab/>
      </w:r>
      <w:r w:rsidRPr="00760379">
        <w:rPr>
          <w:sz w:val="24"/>
          <w:szCs w:val="24"/>
        </w:rPr>
        <w:t>Sosyal İnceleme Raporu</w:t>
      </w:r>
    </w:p>
    <w:p w:rsidR="0048173D" w:rsidRPr="00760379" w:rsidRDefault="0048173D" w:rsidP="00876276">
      <w:pPr>
        <w:spacing w:line="360" w:lineRule="auto"/>
        <w:jc w:val="both"/>
        <w:rPr>
          <w:sz w:val="24"/>
          <w:szCs w:val="24"/>
        </w:rPr>
      </w:pPr>
      <w:r>
        <w:rPr>
          <w:sz w:val="24"/>
          <w:szCs w:val="24"/>
        </w:rPr>
        <w:t>ÇİM</w:t>
      </w:r>
      <w:r>
        <w:rPr>
          <w:sz w:val="24"/>
          <w:szCs w:val="24"/>
        </w:rPr>
        <w:tab/>
        <w:t>:</w:t>
      </w:r>
      <w:r>
        <w:rPr>
          <w:sz w:val="24"/>
          <w:szCs w:val="24"/>
        </w:rPr>
        <w:tab/>
      </w:r>
      <w:r w:rsidRPr="00760379">
        <w:rPr>
          <w:sz w:val="24"/>
          <w:szCs w:val="24"/>
        </w:rPr>
        <w:t>Çocuk İzleme Merkezi</w:t>
      </w:r>
    </w:p>
    <w:p w:rsidR="0048173D" w:rsidRDefault="0048173D" w:rsidP="005D368D">
      <w:pPr>
        <w:spacing w:line="360" w:lineRule="auto"/>
        <w:jc w:val="both"/>
        <w:rPr>
          <w:rFonts w:cs="Times New Roman"/>
          <w:b/>
          <w:bCs/>
          <w:sz w:val="24"/>
          <w:szCs w:val="24"/>
        </w:rPr>
      </w:pPr>
      <w:r w:rsidRPr="002045CD">
        <w:rPr>
          <w:sz w:val="24"/>
          <w:szCs w:val="24"/>
        </w:rPr>
        <w:t>KBRM</w:t>
      </w:r>
      <w:r>
        <w:rPr>
          <w:rFonts w:cs="Times New Roman"/>
          <w:sz w:val="24"/>
          <w:szCs w:val="24"/>
        </w:rPr>
        <w:tab/>
      </w:r>
      <w:r>
        <w:rPr>
          <w:sz w:val="24"/>
          <w:szCs w:val="24"/>
        </w:rPr>
        <w:t>:</w:t>
      </w:r>
      <w:r>
        <w:rPr>
          <w:sz w:val="24"/>
          <w:szCs w:val="24"/>
        </w:rPr>
        <w:tab/>
      </w:r>
      <w:r w:rsidRPr="002045CD">
        <w:rPr>
          <w:sz w:val="24"/>
          <w:szCs w:val="24"/>
        </w:rPr>
        <w:t>Koruyucu, bakı</w:t>
      </w:r>
      <w:r>
        <w:rPr>
          <w:sz w:val="24"/>
          <w:szCs w:val="24"/>
        </w:rPr>
        <w:t>m rehabilitasyon merkezleri</w:t>
      </w:r>
    </w:p>
    <w:p w:rsidR="0048173D" w:rsidRDefault="0048173D" w:rsidP="005D368D">
      <w:pPr>
        <w:spacing w:line="360" w:lineRule="auto"/>
        <w:jc w:val="both"/>
        <w:rPr>
          <w:rFonts w:cs="Times New Roman"/>
          <w:b/>
          <w:bCs/>
          <w:sz w:val="24"/>
          <w:szCs w:val="24"/>
        </w:rPr>
      </w:pPr>
      <w:r w:rsidRPr="002045CD">
        <w:rPr>
          <w:sz w:val="24"/>
          <w:szCs w:val="24"/>
        </w:rPr>
        <w:t>BSRM</w:t>
      </w:r>
      <w:r>
        <w:rPr>
          <w:rFonts w:cs="Times New Roman"/>
          <w:sz w:val="24"/>
          <w:szCs w:val="24"/>
        </w:rPr>
        <w:tab/>
      </w:r>
      <w:r>
        <w:rPr>
          <w:sz w:val="24"/>
          <w:szCs w:val="24"/>
        </w:rPr>
        <w:t>:</w:t>
      </w:r>
      <w:r>
        <w:rPr>
          <w:sz w:val="24"/>
          <w:szCs w:val="24"/>
        </w:rPr>
        <w:tab/>
        <w:t>B</w:t>
      </w:r>
      <w:r w:rsidRPr="002045CD">
        <w:rPr>
          <w:sz w:val="24"/>
          <w:szCs w:val="24"/>
        </w:rPr>
        <w:t>akım sosya</w:t>
      </w:r>
      <w:r>
        <w:rPr>
          <w:sz w:val="24"/>
          <w:szCs w:val="24"/>
        </w:rPr>
        <w:t>l rehabilitasyon merkezleri</w:t>
      </w:r>
    </w:p>
    <w:p w:rsidR="0048173D" w:rsidRDefault="0048173D" w:rsidP="005A771D">
      <w:pPr>
        <w:pStyle w:val="Heading2"/>
        <w:rPr>
          <w:rFonts w:cs="Times New Roman"/>
        </w:rPr>
      </w:pPr>
      <w:bookmarkStart w:id="2" w:name="_Toc414469122"/>
    </w:p>
    <w:p w:rsidR="0048173D" w:rsidRDefault="0048173D" w:rsidP="005A771D">
      <w:pPr>
        <w:pStyle w:val="Heading2"/>
        <w:rPr>
          <w:rFonts w:cs="Times New Roman"/>
        </w:rPr>
      </w:pPr>
    </w:p>
    <w:p w:rsidR="0048173D" w:rsidRDefault="0048173D" w:rsidP="005A771D">
      <w:pPr>
        <w:pStyle w:val="Heading2"/>
        <w:rPr>
          <w:rFonts w:cs="Times New Roman"/>
        </w:rPr>
      </w:pPr>
    </w:p>
    <w:p w:rsidR="0048173D" w:rsidRDefault="0048173D" w:rsidP="005A771D">
      <w:pPr>
        <w:pStyle w:val="Heading2"/>
        <w:rPr>
          <w:rFonts w:cs="Times New Roman"/>
        </w:rPr>
      </w:pPr>
    </w:p>
    <w:p w:rsidR="0048173D" w:rsidRDefault="0048173D" w:rsidP="005A771D">
      <w:pPr>
        <w:pStyle w:val="Heading2"/>
        <w:rPr>
          <w:rFonts w:cs="Times New Roman"/>
        </w:rPr>
      </w:pPr>
    </w:p>
    <w:p w:rsidR="0048173D" w:rsidRDefault="0048173D" w:rsidP="005A771D">
      <w:pPr>
        <w:pStyle w:val="Heading2"/>
        <w:rPr>
          <w:rFonts w:cs="Times New Roman"/>
        </w:rPr>
      </w:pPr>
    </w:p>
    <w:p w:rsidR="0048173D" w:rsidRDefault="0048173D" w:rsidP="005A771D">
      <w:pPr>
        <w:pStyle w:val="Heading2"/>
        <w:rPr>
          <w:rFonts w:cs="Times New Roman"/>
        </w:rPr>
      </w:pPr>
    </w:p>
    <w:p w:rsidR="0048173D" w:rsidRDefault="0048173D" w:rsidP="005A771D">
      <w:pPr>
        <w:pStyle w:val="Heading2"/>
        <w:rPr>
          <w:rFonts w:cs="Times New Roman"/>
        </w:rPr>
      </w:pPr>
    </w:p>
    <w:p w:rsidR="0048173D" w:rsidRDefault="0048173D" w:rsidP="005A771D">
      <w:pPr>
        <w:pStyle w:val="Heading2"/>
        <w:rPr>
          <w:rFonts w:cs="Times New Roman"/>
        </w:rPr>
      </w:pPr>
    </w:p>
    <w:p w:rsidR="0048173D" w:rsidRDefault="0048173D" w:rsidP="005A771D">
      <w:pPr>
        <w:pStyle w:val="Heading2"/>
        <w:rPr>
          <w:rFonts w:cs="Times New Roman"/>
        </w:rPr>
      </w:pPr>
    </w:p>
    <w:p w:rsidR="0048173D" w:rsidRDefault="0048173D" w:rsidP="005A771D">
      <w:pPr>
        <w:pStyle w:val="Heading2"/>
        <w:rPr>
          <w:rFonts w:cs="Times New Roman"/>
        </w:rPr>
      </w:pPr>
    </w:p>
    <w:p w:rsidR="0048173D" w:rsidRDefault="0048173D" w:rsidP="00B0415B">
      <w:pPr>
        <w:rPr>
          <w:rFonts w:cs="Times New Roman"/>
        </w:rPr>
      </w:pPr>
    </w:p>
    <w:p w:rsidR="0048173D" w:rsidRDefault="0048173D" w:rsidP="00B0415B">
      <w:pPr>
        <w:rPr>
          <w:rFonts w:cs="Times New Roman"/>
        </w:rPr>
      </w:pPr>
    </w:p>
    <w:p w:rsidR="0048173D" w:rsidRPr="00B0415B" w:rsidRDefault="0048173D" w:rsidP="00B0415B">
      <w:pPr>
        <w:rPr>
          <w:rFonts w:cs="Times New Roman"/>
        </w:rPr>
      </w:pPr>
    </w:p>
    <w:p w:rsidR="0048173D" w:rsidRPr="003C3CE7" w:rsidRDefault="0048173D" w:rsidP="005A771D">
      <w:pPr>
        <w:pStyle w:val="Heading2"/>
        <w:rPr>
          <w:rFonts w:cs="Times New Roman"/>
        </w:rPr>
      </w:pPr>
      <w:r>
        <w:lastRenderedPageBreak/>
        <w:t>Giriş ve Raporun Yöntemi</w:t>
      </w:r>
      <w:bookmarkEnd w:id="2"/>
    </w:p>
    <w:p w:rsidR="0048173D" w:rsidRDefault="0048173D" w:rsidP="00EA054B">
      <w:pPr>
        <w:spacing w:line="360" w:lineRule="auto"/>
        <w:jc w:val="both"/>
        <w:rPr>
          <w:rFonts w:cs="Times New Roman"/>
          <w:b/>
          <w:bCs/>
          <w:color w:val="FF0000"/>
          <w:sz w:val="24"/>
          <w:szCs w:val="24"/>
        </w:rPr>
      </w:pPr>
    </w:p>
    <w:p w:rsidR="0048173D" w:rsidRDefault="0048173D" w:rsidP="00EA054B">
      <w:pPr>
        <w:spacing w:line="360" w:lineRule="auto"/>
        <w:jc w:val="both"/>
        <w:rPr>
          <w:rFonts w:cs="Times New Roman"/>
          <w:sz w:val="24"/>
          <w:szCs w:val="24"/>
        </w:rPr>
      </w:pPr>
      <w:r w:rsidRPr="001A700E">
        <w:rPr>
          <w:sz w:val="24"/>
          <w:szCs w:val="24"/>
        </w:rPr>
        <w:t>Çocuklar adalet sistemi içinde “suça sürüklenen çocuk” veya “mağdur” çocuk olarak yer alabilmektedir. Ancak çocuk adalet sistemi sadece bu ikili ayrımla çocukları ele almamaktadır. Her çocuğun hakları vardır. Devlet her çocuğun esenliğini sağlamakla yükümlüdür. Her çocuk korunmaya veya desteğe ihtiyaç duyabilir. Ancak bu korunma ve destek çocuğun sahip olduğu insan haklarını ortadan kaldırmaz. Bu rapor çocuğun insan hakları perspektifinden çocuk adalet sistemini değerlendirmeyi hedeflemektedir.</w:t>
      </w:r>
    </w:p>
    <w:p w:rsidR="0048173D" w:rsidRDefault="0048173D" w:rsidP="006A635F">
      <w:pPr>
        <w:spacing w:line="360" w:lineRule="auto"/>
        <w:jc w:val="both"/>
        <w:rPr>
          <w:sz w:val="24"/>
          <w:szCs w:val="24"/>
        </w:rPr>
      </w:pPr>
      <w:r w:rsidRPr="00030DD9">
        <w:rPr>
          <w:sz w:val="24"/>
          <w:szCs w:val="24"/>
        </w:rPr>
        <w:t xml:space="preserve">Çocukların adalet sistemi </w:t>
      </w:r>
      <w:r>
        <w:rPr>
          <w:sz w:val="24"/>
          <w:szCs w:val="24"/>
        </w:rPr>
        <w:t>ile temas ettiği andan itibaren yaşanan hak ihlalleri ve hukuka uygun olmayan uygulamalar çocuk hakları savunucularının sıkça dile getirdiği bir husustur. Bu hak ihlallerinin neler olduğu ise somut olaya göre değişmektedir. Ancak hak savunuculuğu yaptığımız süre boyunca deneyimlerimiz, bazı hak ihlallerinin Türkiye’nin her yerinde yapısal olarak görünür olduğunu göstermiştir.</w:t>
      </w:r>
    </w:p>
    <w:p w:rsidR="0048173D" w:rsidRPr="00962713" w:rsidRDefault="0048173D" w:rsidP="00962713">
      <w:pPr>
        <w:spacing w:line="360" w:lineRule="auto"/>
        <w:jc w:val="both"/>
        <w:rPr>
          <w:sz w:val="24"/>
          <w:szCs w:val="24"/>
        </w:rPr>
      </w:pPr>
      <w:r>
        <w:rPr>
          <w:sz w:val="24"/>
          <w:szCs w:val="24"/>
        </w:rPr>
        <w:t xml:space="preserve">Raporun hazırlanmasında, </w:t>
      </w:r>
      <w:r w:rsidRPr="00962713">
        <w:rPr>
          <w:sz w:val="24"/>
          <w:szCs w:val="24"/>
        </w:rPr>
        <w:t>niteliksel veri toplama aracı olarak bireysel görüşmeler/mülakatlar (</w:t>
      </w:r>
      <w:proofErr w:type="spellStart"/>
      <w:r w:rsidRPr="00962713">
        <w:rPr>
          <w:sz w:val="24"/>
          <w:szCs w:val="24"/>
        </w:rPr>
        <w:t>individualintervews</w:t>
      </w:r>
      <w:proofErr w:type="spellEnd"/>
      <w:r w:rsidRPr="00962713">
        <w:rPr>
          <w:sz w:val="24"/>
          <w:szCs w:val="24"/>
        </w:rPr>
        <w:t>) ve gözlem (</w:t>
      </w:r>
      <w:proofErr w:type="spellStart"/>
      <w:r w:rsidRPr="00962713">
        <w:rPr>
          <w:sz w:val="24"/>
          <w:szCs w:val="24"/>
        </w:rPr>
        <w:t>observation</w:t>
      </w:r>
      <w:proofErr w:type="spellEnd"/>
      <w:r w:rsidRPr="00962713">
        <w:rPr>
          <w:sz w:val="24"/>
          <w:szCs w:val="24"/>
        </w:rPr>
        <w:t xml:space="preserve">) kullanılmıştır. </w:t>
      </w:r>
      <w:proofErr w:type="spellStart"/>
      <w:r w:rsidRPr="00962713">
        <w:rPr>
          <w:sz w:val="24"/>
          <w:szCs w:val="24"/>
        </w:rPr>
        <w:t>ÇAÇAv</w:t>
      </w:r>
      <w:proofErr w:type="spellEnd"/>
      <w:r w:rsidRPr="00962713">
        <w:rPr>
          <w:sz w:val="24"/>
          <w:szCs w:val="24"/>
        </w:rPr>
        <w:t xml:space="preserve">. </w:t>
      </w:r>
      <w:r w:rsidRPr="00D9580B">
        <w:rPr>
          <w:sz w:val="24"/>
          <w:szCs w:val="24"/>
        </w:rPr>
        <w:t>üyesi</w:t>
      </w:r>
      <w:r w:rsidRPr="00962713">
        <w:rPr>
          <w:sz w:val="24"/>
          <w:szCs w:val="24"/>
        </w:rPr>
        <w:t xml:space="preserve"> alanda kilit öneme sahip saha çalışanı olan avukatlar ile yapılan mülakatlar tasniflenmiştir. Mülakatlar niteliği itibarıyla yarı yapılandırılmış ve açık uçludur. Mülakatlar için 10 sorudan oluşan soru formu hazırlanmış ve herkese aynı sorular sorulmuştur. Ancak bazı sorular açık uçlu (</w:t>
      </w:r>
      <w:proofErr w:type="spellStart"/>
      <w:r w:rsidRPr="00962713">
        <w:rPr>
          <w:sz w:val="24"/>
          <w:szCs w:val="24"/>
        </w:rPr>
        <w:t>openended</w:t>
      </w:r>
      <w:proofErr w:type="spellEnd"/>
      <w:r w:rsidRPr="00962713">
        <w:rPr>
          <w:sz w:val="24"/>
          <w:szCs w:val="24"/>
        </w:rPr>
        <w:t xml:space="preserve">) niteliğindedir. Görüş veren avukatlar bazı konularda görüşlerini </w:t>
      </w:r>
      <w:proofErr w:type="spellStart"/>
      <w:r w:rsidRPr="00962713">
        <w:rPr>
          <w:sz w:val="24"/>
          <w:szCs w:val="24"/>
        </w:rPr>
        <w:t>ayrıntılandırabilmiştir</w:t>
      </w:r>
      <w:proofErr w:type="spellEnd"/>
      <w:r w:rsidRPr="00962713">
        <w:rPr>
          <w:sz w:val="24"/>
          <w:szCs w:val="24"/>
        </w:rPr>
        <w:t>. Anket formuna verilen yazılı yanıtlar analiz edilmiştir.</w:t>
      </w:r>
    </w:p>
    <w:p w:rsidR="0048173D" w:rsidRDefault="0048173D" w:rsidP="00327CD0">
      <w:pPr>
        <w:spacing w:line="360" w:lineRule="auto"/>
        <w:jc w:val="both"/>
        <w:rPr>
          <w:sz w:val="24"/>
          <w:szCs w:val="24"/>
        </w:rPr>
      </w:pPr>
      <w:r w:rsidRPr="00962713">
        <w:rPr>
          <w:sz w:val="24"/>
          <w:szCs w:val="24"/>
        </w:rPr>
        <w:t>Avukatlarla yapılan görüşmeler ve avukatlardan toplanan anketler ile avukatların kendi deneyimleri ve gözlemleri üzerinden edindikleri bilgileri</w:t>
      </w:r>
      <w:r>
        <w:rPr>
          <w:sz w:val="24"/>
          <w:szCs w:val="24"/>
        </w:rPr>
        <w:t>n</w:t>
      </w:r>
      <w:r w:rsidRPr="00962713">
        <w:rPr>
          <w:sz w:val="24"/>
          <w:szCs w:val="24"/>
        </w:rPr>
        <w:t xml:space="preserve"> bir araya getir</w:t>
      </w:r>
      <w:r>
        <w:rPr>
          <w:sz w:val="24"/>
          <w:szCs w:val="24"/>
        </w:rPr>
        <w:t xml:space="preserve">ilmesi </w:t>
      </w:r>
      <w:r w:rsidRPr="00962713">
        <w:rPr>
          <w:sz w:val="24"/>
          <w:szCs w:val="24"/>
        </w:rPr>
        <w:t xml:space="preserve">hedeflemiştir. Çocukların dahil olduğu dosyalardaki yapısal hak </w:t>
      </w:r>
      <w:r w:rsidRPr="00073C3C">
        <w:rPr>
          <w:sz w:val="24"/>
          <w:szCs w:val="24"/>
        </w:rPr>
        <w:t>ihlallerinin, çocuk</w:t>
      </w:r>
      <w:r w:rsidRPr="00962713">
        <w:rPr>
          <w:sz w:val="24"/>
          <w:szCs w:val="24"/>
        </w:rPr>
        <w:t xml:space="preserve"> hakları savunucuları tarafından görünür kılınmasının amaçlandığı bu raporda yer alan kimi gözlemlerin, kamuoyunun yakından bildiği olaylar olduğu da dikkate alınarak, çocukların kendilerine ve dosyalarına ilişkin bilgiler kodlanmıştır/</w:t>
      </w:r>
      <w:proofErr w:type="spellStart"/>
      <w:r w:rsidRPr="00962713">
        <w:rPr>
          <w:sz w:val="24"/>
          <w:szCs w:val="24"/>
        </w:rPr>
        <w:t>şifrelenmiştir.</w:t>
      </w:r>
      <w:r>
        <w:rPr>
          <w:sz w:val="24"/>
          <w:szCs w:val="24"/>
        </w:rPr>
        <w:t>Rapor</w:t>
      </w:r>
      <w:proofErr w:type="spellEnd"/>
      <w:r>
        <w:rPr>
          <w:sz w:val="24"/>
          <w:szCs w:val="24"/>
        </w:rPr>
        <w:t xml:space="preserve">, toplanan verilerin derlenmesi neticesinde oluşturulmuştur. Bu sebeple çalışmanın sınırlılığı, </w:t>
      </w:r>
      <w:proofErr w:type="spellStart"/>
      <w:r>
        <w:rPr>
          <w:sz w:val="24"/>
          <w:szCs w:val="24"/>
        </w:rPr>
        <w:t>ÇAS’a</w:t>
      </w:r>
      <w:proofErr w:type="spellEnd"/>
      <w:r>
        <w:rPr>
          <w:sz w:val="24"/>
          <w:szCs w:val="24"/>
        </w:rPr>
        <w:t xml:space="preserve"> dair tüm sorunlara değinmemek olmuştur. </w:t>
      </w:r>
      <w:bookmarkStart w:id="3" w:name="_Toc414469123"/>
    </w:p>
    <w:p w:rsidR="0048173D" w:rsidRPr="00327CD0" w:rsidRDefault="0048173D" w:rsidP="00327CD0">
      <w:pPr>
        <w:spacing w:line="360" w:lineRule="auto"/>
        <w:jc w:val="both"/>
        <w:rPr>
          <w:rFonts w:cs="Times New Roman"/>
          <w:sz w:val="24"/>
          <w:szCs w:val="24"/>
        </w:rPr>
      </w:pPr>
    </w:p>
    <w:p w:rsidR="0048173D" w:rsidRPr="005A771D" w:rsidRDefault="0048173D" w:rsidP="005A771D">
      <w:pPr>
        <w:pStyle w:val="Heading2"/>
        <w:rPr>
          <w:b/>
          <w:bCs/>
        </w:rPr>
      </w:pPr>
      <w:r w:rsidRPr="005A771D">
        <w:rPr>
          <w:b/>
          <w:bCs/>
        </w:rPr>
        <w:lastRenderedPageBreak/>
        <w:t>Suça Sürüklenen Çocuk</w:t>
      </w:r>
      <w:bookmarkEnd w:id="3"/>
    </w:p>
    <w:p w:rsidR="0048173D" w:rsidRPr="00B24AB9" w:rsidRDefault="0048173D" w:rsidP="00C315E2">
      <w:pPr>
        <w:autoSpaceDE w:val="0"/>
        <w:autoSpaceDN w:val="0"/>
        <w:adjustRightInd w:val="0"/>
        <w:spacing w:after="0" w:line="360" w:lineRule="auto"/>
        <w:jc w:val="both"/>
        <w:rPr>
          <w:rFonts w:cs="Times New Roman"/>
          <w:sz w:val="24"/>
          <w:szCs w:val="24"/>
        </w:rPr>
      </w:pPr>
    </w:p>
    <w:p w:rsidR="00005EE4" w:rsidRPr="005A771D" w:rsidRDefault="00005EE4" w:rsidP="00005EE4">
      <w:pPr>
        <w:pStyle w:val="Heading2"/>
        <w:rPr>
          <w:b/>
        </w:rPr>
      </w:pPr>
      <w:r w:rsidRPr="005A771D">
        <w:rPr>
          <w:b/>
        </w:rPr>
        <w:t>Suça Sürüklenen Çocuk</w:t>
      </w:r>
    </w:p>
    <w:p w:rsidR="00005EE4" w:rsidRPr="00005EE4" w:rsidRDefault="00005EE4" w:rsidP="00005EE4">
      <w:pPr>
        <w:autoSpaceDE w:val="0"/>
        <w:autoSpaceDN w:val="0"/>
        <w:adjustRightInd w:val="0"/>
        <w:spacing w:after="0" w:line="360" w:lineRule="auto"/>
        <w:jc w:val="both"/>
        <w:rPr>
          <w:sz w:val="24"/>
          <w:szCs w:val="24"/>
        </w:rPr>
      </w:pPr>
    </w:p>
    <w:p w:rsidR="00005EE4" w:rsidRPr="00005EE4" w:rsidRDefault="00005EE4" w:rsidP="00005EE4">
      <w:pPr>
        <w:pStyle w:val="ListParagraph"/>
        <w:numPr>
          <w:ilvl w:val="0"/>
          <w:numId w:val="4"/>
        </w:numPr>
        <w:autoSpaceDE w:val="0"/>
        <w:autoSpaceDN w:val="0"/>
        <w:adjustRightInd w:val="0"/>
        <w:spacing w:after="0" w:line="360" w:lineRule="auto"/>
        <w:contextualSpacing/>
        <w:jc w:val="both"/>
        <w:rPr>
          <w:sz w:val="24"/>
          <w:szCs w:val="24"/>
        </w:rPr>
      </w:pPr>
      <w:r w:rsidRPr="00005EE4">
        <w:rPr>
          <w:sz w:val="24"/>
          <w:szCs w:val="24"/>
        </w:rPr>
        <w:t xml:space="preserve">Cumhuriyet savcısı sadece çocuğun ifadesini almaktadır. İfade alınması hariç tüm soruşturma işlemleri kolluk tarafından yapılmaktadır. </w:t>
      </w:r>
    </w:p>
    <w:p w:rsidR="00005EE4" w:rsidRPr="00005EE4" w:rsidRDefault="00005EE4" w:rsidP="00005EE4">
      <w:pPr>
        <w:pStyle w:val="ListParagraph"/>
        <w:numPr>
          <w:ilvl w:val="0"/>
          <w:numId w:val="4"/>
        </w:numPr>
        <w:spacing w:line="360" w:lineRule="auto"/>
        <w:contextualSpacing/>
        <w:jc w:val="both"/>
        <w:rPr>
          <w:sz w:val="24"/>
          <w:szCs w:val="24"/>
        </w:rPr>
      </w:pPr>
      <w:r w:rsidRPr="00005EE4">
        <w:rPr>
          <w:sz w:val="24"/>
          <w:szCs w:val="24"/>
        </w:rPr>
        <w:t xml:space="preserve">Savcı, koruyucu ve destekleyici tedbirlerin alınması için talepte bulunmamakta, bu tedbirlerin alınmasını mahkemeye bırakmaktadır. SSÇ, aynı zamanda KİOÇ ise olsa dahi savcılık bu çocuklara ilişkin herhangi bir önlem almamakta, bu hususu değerlendirmemektedir. </w:t>
      </w:r>
    </w:p>
    <w:p w:rsidR="00005EE4" w:rsidRPr="00005EE4" w:rsidRDefault="00005EE4" w:rsidP="00005EE4">
      <w:pPr>
        <w:pStyle w:val="ListParagraph"/>
        <w:numPr>
          <w:ilvl w:val="0"/>
          <w:numId w:val="4"/>
        </w:numPr>
        <w:spacing w:line="360" w:lineRule="auto"/>
        <w:contextualSpacing/>
        <w:jc w:val="both"/>
        <w:rPr>
          <w:sz w:val="24"/>
          <w:szCs w:val="24"/>
        </w:rPr>
      </w:pPr>
      <w:r w:rsidRPr="00005EE4">
        <w:rPr>
          <w:sz w:val="24"/>
          <w:szCs w:val="24"/>
        </w:rPr>
        <w:t>Çocuğun, soruşturma aşamasında ifadesi alınmadan önce ailesine yeterli bilgi verilmemektedir.</w:t>
      </w:r>
    </w:p>
    <w:p w:rsidR="001A700E" w:rsidRDefault="00005EE4" w:rsidP="001A700E">
      <w:pPr>
        <w:pStyle w:val="ListParagraph"/>
        <w:numPr>
          <w:ilvl w:val="0"/>
          <w:numId w:val="4"/>
        </w:numPr>
        <w:spacing w:line="360" w:lineRule="auto"/>
        <w:contextualSpacing/>
        <w:jc w:val="both"/>
        <w:rPr>
          <w:sz w:val="24"/>
          <w:szCs w:val="24"/>
        </w:rPr>
      </w:pPr>
      <w:r w:rsidRPr="00005EE4">
        <w:rPr>
          <w:sz w:val="24"/>
          <w:szCs w:val="24"/>
        </w:rPr>
        <w:t xml:space="preserve">Çocukların tutuklanması ve göz altına alınması sırasında halen kelepçe, ters kelepçe, zincir ve benzeri aletler kullanılmaktadır. </w:t>
      </w:r>
    </w:p>
    <w:p w:rsidR="00005EE4" w:rsidRPr="001A700E" w:rsidRDefault="00005EE4" w:rsidP="001A700E">
      <w:pPr>
        <w:pStyle w:val="ListParagraph"/>
        <w:numPr>
          <w:ilvl w:val="0"/>
          <w:numId w:val="4"/>
        </w:numPr>
        <w:spacing w:line="360" w:lineRule="auto"/>
        <w:contextualSpacing/>
        <w:jc w:val="both"/>
        <w:rPr>
          <w:sz w:val="24"/>
          <w:szCs w:val="24"/>
        </w:rPr>
      </w:pPr>
      <w:r w:rsidRPr="001A700E">
        <w:rPr>
          <w:sz w:val="24"/>
          <w:szCs w:val="24"/>
        </w:rPr>
        <w:t xml:space="preserve">Müdafi olmadan ifade alınmakta, kimi zamansa ifade alındıktan sonra </w:t>
      </w:r>
      <w:proofErr w:type="spellStart"/>
      <w:r w:rsidRPr="001A700E">
        <w:rPr>
          <w:sz w:val="24"/>
          <w:szCs w:val="24"/>
        </w:rPr>
        <w:t>müdafiin</w:t>
      </w:r>
      <w:proofErr w:type="spellEnd"/>
      <w:r w:rsidRPr="001A700E">
        <w:rPr>
          <w:sz w:val="24"/>
          <w:szCs w:val="24"/>
        </w:rPr>
        <w:t xml:space="preserve"> ifade tutanağını imzalaması istenmektedir. Çocuk şube, baroya ivedi bir şekilde haber vermemektedir. Bazen de hiç haber verilmemekte, hatta bu sebeple baro tarafından çocuk şubeden liste istenildiğinde tepkiyle karşılanmaktadır.</w:t>
      </w:r>
    </w:p>
    <w:p w:rsidR="00005EE4" w:rsidRPr="00005EE4" w:rsidRDefault="00005EE4" w:rsidP="00005EE4">
      <w:pPr>
        <w:pStyle w:val="ListParagraph"/>
        <w:numPr>
          <w:ilvl w:val="0"/>
          <w:numId w:val="5"/>
        </w:numPr>
        <w:spacing w:line="360" w:lineRule="auto"/>
        <w:contextualSpacing/>
        <w:jc w:val="both"/>
        <w:rPr>
          <w:sz w:val="24"/>
          <w:szCs w:val="24"/>
        </w:rPr>
      </w:pPr>
      <w:r w:rsidRPr="00005EE4">
        <w:rPr>
          <w:sz w:val="24"/>
          <w:szCs w:val="24"/>
        </w:rPr>
        <w:t>Halen siyasi suçlarda çocuklar bir tam gün TEM Şubede gözaltında kalabilmekte, derhal çocuk şubeye sevk edilmeyebilmektedir.</w:t>
      </w:r>
    </w:p>
    <w:p w:rsidR="00005EE4" w:rsidRPr="00005EE4" w:rsidRDefault="00005EE4" w:rsidP="00005EE4">
      <w:pPr>
        <w:pStyle w:val="ListParagraph"/>
        <w:numPr>
          <w:ilvl w:val="0"/>
          <w:numId w:val="5"/>
        </w:numPr>
        <w:spacing w:line="360" w:lineRule="auto"/>
        <w:contextualSpacing/>
        <w:jc w:val="both"/>
        <w:rPr>
          <w:sz w:val="24"/>
          <w:szCs w:val="24"/>
        </w:rPr>
      </w:pPr>
      <w:r w:rsidRPr="00005EE4">
        <w:rPr>
          <w:sz w:val="24"/>
          <w:szCs w:val="24"/>
        </w:rPr>
        <w:t xml:space="preserve">Çocukların gözaltında bulunduğu süreye dair formlar maktu halde hazırlanmakta ve çocuğa çoğunlukla ne olduğu dahi açıklanmadan imzalatılmaktadır. </w:t>
      </w:r>
    </w:p>
    <w:p w:rsidR="00005EE4" w:rsidRPr="00005EE4" w:rsidRDefault="00005EE4" w:rsidP="00005EE4">
      <w:pPr>
        <w:pStyle w:val="ListParagraph"/>
        <w:numPr>
          <w:ilvl w:val="0"/>
          <w:numId w:val="5"/>
        </w:numPr>
        <w:spacing w:line="360" w:lineRule="auto"/>
        <w:contextualSpacing/>
        <w:jc w:val="both"/>
        <w:rPr>
          <w:sz w:val="24"/>
          <w:szCs w:val="24"/>
        </w:rPr>
      </w:pPr>
      <w:r w:rsidRPr="00005EE4">
        <w:rPr>
          <w:sz w:val="24"/>
          <w:szCs w:val="24"/>
        </w:rPr>
        <w:t xml:space="preserve">Adliyelerde çocuklarla görüşme odaları bulunmamaktadır. Çocuk ve </w:t>
      </w:r>
      <w:proofErr w:type="spellStart"/>
      <w:r w:rsidRPr="00005EE4">
        <w:rPr>
          <w:sz w:val="24"/>
          <w:szCs w:val="24"/>
        </w:rPr>
        <w:t>müdafiinin</w:t>
      </w:r>
      <w:proofErr w:type="spellEnd"/>
      <w:r w:rsidRPr="00005EE4">
        <w:rPr>
          <w:sz w:val="24"/>
          <w:szCs w:val="24"/>
        </w:rPr>
        <w:t xml:space="preserve"> sağlıklı olarak görüşmesi için uygun ortam sağlanmamaktadır.</w:t>
      </w:r>
    </w:p>
    <w:p w:rsidR="00005EE4" w:rsidRPr="00005EE4" w:rsidRDefault="00005EE4" w:rsidP="00005EE4">
      <w:pPr>
        <w:pStyle w:val="ListParagraph"/>
        <w:numPr>
          <w:ilvl w:val="0"/>
          <w:numId w:val="5"/>
        </w:numPr>
        <w:spacing w:line="360" w:lineRule="auto"/>
        <w:contextualSpacing/>
        <w:jc w:val="both"/>
        <w:rPr>
          <w:sz w:val="24"/>
          <w:szCs w:val="24"/>
        </w:rPr>
      </w:pPr>
      <w:r w:rsidRPr="00005EE4">
        <w:rPr>
          <w:sz w:val="24"/>
          <w:szCs w:val="24"/>
        </w:rPr>
        <w:t>Çocuklara isnat edilen suç ve süreç hakkında yaşına ve gelişimine uygun bilgilendirme yapılmamaktadır. Çocuklar yetişkinlerle aynı uygulamalara tabi tutulmaktadır.</w:t>
      </w:r>
    </w:p>
    <w:p w:rsidR="00005EE4" w:rsidRPr="00005EE4" w:rsidRDefault="00005EE4" w:rsidP="00005EE4">
      <w:pPr>
        <w:pStyle w:val="ListParagraph"/>
        <w:numPr>
          <w:ilvl w:val="0"/>
          <w:numId w:val="8"/>
        </w:numPr>
        <w:spacing w:line="360" w:lineRule="auto"/>
        <w:contextualSpacing/>
        <w:jc w:val="both"/>
        <w:rPr>
          <w:sz w:val="24"/>
          <w:szCs w:val="24"/>
        </w:rPr>
      </w:pPr>
      <w:r w:rsidRPr="00005EE4">
        <w:rPr>
          <w:sz w:val="24"/>
          <w:szCs w:val="24"/>
        </w:rPr>
        <w:t xml:space="preserve">Yakalama esnasında çocuğa orantısız güç kullanılmaktadır. Yakalama sırasındaki şiddet meşru sebebe dayanmamakta ve ölçülülük sınırı aşılmaktadır. Uygulanan kötü muamele, soruşturma aşamasında </w:t>
      </w:r>
      <w:proofErr w:type="spellStart"/>
      <w:r w:rsidRPr="00005EE4">
        <w:rPr>
          <w:sz w:val="24"/>
          <w:szCs w:val="24"/>
        </w:rPr>
        <w:t>re’sen</w:t>
      </w:r>
      <w:proofErr w:type="spellEnd"/>
      <w:r w:rsidRPr="00005EE4">
        <w:rPr>
          <w:sz w:val="24"/>
          <w:szCs w:val="24"/>
        </w:rPr>
        <w:t xml:space="preserve"> dikkate alınmamakta, çocuğun görmüş olduğu şiddet yakalamanın unsuru gibi değerlendirilmektedir.</w:t>
      </w:r>
    </w:p>
    <w:p w:rsidR="00005EE4" w:rsidRPr="00005EE4" w:rsidRDefault="00005EE4" w:rsidP="00005EE4">
      <w:pPr>
        <w:pStyle w:val="ListParagraph"/>
        <w:numPr>
          <w:ilvl w:val="0"/>
          <w:numId w:val="8"/>
        </w:numPr>
        <w:spacing w:line="360" w:lineRule="auto"/>
        <w:contextualSpacing/>
        <w:jc w:val="both"/>
        <w:rPr>
          <w:sz w:val="24"/>
          <w:szCs w:val="24"/>
        </w:rPr>
      </w:pPr>
      <w:r w:rsidRPr="00005EE4">
        <w:rPr>
          <w:sz w:val="24"/>
          <w:szCs w:val="24"/>
        </w:rPr>
        <w:t xml:space="preserve">Ailenin yargılama sürecinin her aşamasında çocuğun yanında bulunmasına izin verilmemekte, bu hakkın kullanılması engellenmektedir. Savcılık kararı ile özellikle </w:t>
      </w:r>
      <w:r w:rsidRPr="00005EE4">
        <w:rPr>
          <w:sz w:val="24"/>
          <w:szCs w:val="24"/>
        </w:rPr>
        <w:lastRenderedPageBreak/>
        <w:t xml:space="preserve">hafta sonu ailelerin adliyeye girmesi engellenmektedir. Zaman </w:t>
      </w:r>
      <w:proofErr w:type="spellStart"/>
      <w:r w:rsidRPr="00005EE4">
        <w:rPr>
          <w:sz w:val="24"/>
          <w:szCs w:val="24"/>
        </w:rPr>
        <w:t>zaman</w:t>
      </w:r>
      <w:proofErr w:type="spellEnd"/>
      <w:r w:rsidRPr="00005EE4">
        <w:rPr>
          <w:sz w:val="24"/>
          <w:szCs w:val="24"/>
        </w:rPr>
        <w:t xml:space="preserve"> da tamamen kolluğun inisiyatifi ile aileler çocuk şube binasına dahi alınmamaktadır.</w:t>
      </w:r>
    </w:p>
    <w:p w:rsidR="00005EE4" w:rsidRPr="00005EE4" w:rsidRDefault="00005EE4" w:rsidP="00005EE4">
      <w:pPr>
        <w:pStyle w:val="ListParagraph"/>
        <w:numPr>
          <w:ilvl w:val="0"/>
          <w:numId w:val="8"/>
        </w:numPr>
        <w:spacing w:line="360" w:lineRule="auto"/>
        <w:contextualSpacing/>
        <w:jc w:val="both"/>
        <w:rPr>
          <w:sz w:val="24"/>
          <w:szCs w:val="24"/>
        </w:rPr>
      </w:pPr>
      <w:r w:rsidRPr="00005EE4">
        <w:rPr>
          <w:sz w:val="24"/>
          <w:szCs w:val="24"/>
        </w:rPr>
        <w:t xml:space="preserve">Çocuk şube ve savcılık tarafından çocuğun </w:t>
      </w:r>
      <w:proofErr w:type="spellStart"/>
      <w:r w:rsidRPr="00005EE4">
        <w:rPr>
          <w:sz w:val="24"/>
          <w:szCs w:val="24"/>
        </w:rPr>
        <w:t>müdafiinin</w:t>
      </w:r>
      <w:proofErr w:type="spellEnd"/>
      <w:r w:rsidRPr="00005EE4">
        <w:rPr>
          <w:sz w:val="24"/>
          <w:szCs w:val="24"/>
        </w:rPr>
        <w:t xml:space="preserve"> ve ailesinin yıldırılmasına yönelik tutum ve davranışlar sergilenmektedir. </w:t>
      </w:r>
    </w:p>
    <w:p w:rsidR="00005EE4" w:rsidRPr="00005EE4" w:rsidRDefault="00005EE4" w:rsidP="00005EE4">
      <w:pPr>
        <w:pStyle w:val="ListParagraph"/>
        <w:numPr>
          <w:ilvl w:val="0"/>
          <w:numId w:val="8"/>
        </w:numPr>
        <w:spacing w:line="360" w:lineRule="auto"/>
        <w:contextualSpacing/>
        <w:jc w:val="both"/>
        <w:rPr>
          <w:sz w:val="24"/>
          <w:szCs w:val="24"/>
        </w:rPr>
      </w:pPr>
      <w:r w:rsidRPr="00005EE4">
        <w:rPr>
          <w:sz w:val="24"/>
          <w:szCs w:val="24"/>
        </w:rPr>
        <w:t xml:space="preserve">Kolluk, hukuka aykırı olarak yaptığı davranışların ortaya çıkmaması için çocuğun ve ailesinin üzerinde baskı kurmaktadır. </w:t>
      </w:r>
    </w:p>
    <w:p w:rsidR="00005EE4" w:rsidRPr="00005EE4" w:rsidRDefault="00005EE4" w:rsidP="00005EE4">
      <w:pPr>
        <w:pStyle w:val="ListParagraph"/>
        <w:numPr>
          <w:ilvl w:val="0"/>
          <w:numId w:val="8"/>
        </w:numPr>
        <w:spacing w:line="360" w:lineRule="auto"/>
        <w:contextualSpacing/>
        <w:jc w:val="both"/>
        <w:rPr>
          <w:sz w:val="24"/>
          <w:szCs w:val="24"/>
        </w:rPr>
      </w:pPr>
      <w:r w:rsidRPr="00005EE4">
        <w:rPr>
          <w:sz w:val="24"/>
          <w:szCs w:val="24"/>
        </w:rPr>
        <w:t>Çocuğa hakları hatırlatılmamakta, polis, çocuğa veya aileye müdafisi gelene dek yasal haklarını hatırlatmaya gerek duymamaktadır. Dosya üzerinde yasal olarak yapılması zorunlu olan bilgilendirme görevinin yerine getirilmiş gibi gösterilmesi amacıyla maktu formlar imzalatılmaktadır.</w:t>
      </w:r>
      <w:r w:rsidRPr="00730A5B">
        <w:t xml:space="preserve"> </w:t>
      </w:r>
    </w:p>
    <w:p w:rsidR="00005EE4" w:rsidRPr="00005EE4" w:rsidRDefault="00005EE4" w:rsidP="00005EE4">
      <w:pPr>
        <w:pStyle w:val="ListParagraph"/>
        <w:numPr>
          <w:ilvl w:val="0"/>
          <w:numId w:val="8"/>
        </w:numPr>
        <w:spacing w:line="360" w:lineRule="auto"/>
        <w:contextualSpacing/>
        <w:jc w:val="both"/>
        <w:rPr>
          <w:sz w:val="24"/>
          <w:szCs w:val="24"/>
        </w:rPr>
      </w:pPr>
      <w:r w:rsidRPr="00005EE4">
        <w:rPr>
          <w:sz w:val="24"/>
          <w:szCs w:val="24"/>
        </w:rPr>
        <w:t>Suça sürüklenen çocukların ne yasal hakları ne de kendilerine isnat edilen suçlar anlayabilecekleri bir dil ve açıklıkla kendilerine bildirilmektedir.</w:t>
      </w:r>
    </w:p>
    <w:p w:rsidR="0048173D" w:rsidRDefault="00005EE4" w:rsidP="00C45D15">
      <w:pPr>
        <w:pStyle w:val="ListParagraph"/>
        <w:numPr>
          <w:ilvl w:val="0"/>
          <w:numId w:val="8"/>
        </w:numPr>
        <w:spacing w:line="360" w:lineRule="auto"/>
        <w:jc w:val="both"/>
        <w:rPr>
          <w:rFonts w:cs="Times New Roman"/>
          <w:sz w:val="24"/>
          <w:szCs w:val="24"/>
        </w:rPr>
      </w:pPr>
      <w:r>
        <w:rPr>
          <w:sz w:val="24"/>
          <w:szCs w:val="24"/>
        </w:rPr>
        <w:t>Kolluk</w:t>
      </w:r>
      <w:r w:rsidR="0048173D">
        <w:rPr>
          <w:sz w:val="24"/>
          <w:szCs w:val="24"/>
        </w:rPr>
        <w:t xml:space="preserve"> sadece savcılığa bilgi vermekte, zorunlu müdafilik talebi dışında baroya, çocuğun aleyhine bir durum bulunmaması halinde aileye,  Aile ve Sosyal Politikalar Bakanlığı’na bildirimler</w:t>
      </w:r>
      <w:r>
        <w:rPr>
          <w:sz w:val="24"/>
          <w:szCs w:val="24"/>
        </w:rPr>
        <w:t>i yapm</w:t>
      </w:r>
      <w:r w:rsidR="0048173D">
        <w:rPr>
          <w:sz w:val="24"/>
          <w:szCs w:val="24"/>
        </w:rPr>
        <w:t>amakta ve böylelikle d</w:t>
      </w:r>
      <w:r w:rsidR="0048173D" w:rsidRPr="00626BBF">
        <w:rPr>
          <w:sz w:val="24"/>
          <w:szCs w:val="24"/>
        </w:rPr>
        <w:t>ört telefon kuralı uygulanmamakta, bazen de geciktirilmektedir.</w:t>
      </w:r>
    </w:p>
    <w:p w:rsidR="0048173D" w:rsidRDefault="0048173D" w:rsidP="003C5CE9">
      <w:pPr>
        <w:pStyle w:val="ListParagraph"/>
        <w:numPr>
          <w:ilvl w:val="0"/>
          <w:numId w:val="8"/>
        </w:numPr>
        <w:spacing w:line="360" w:lineRule="auto"/>
        <w:jc w:val="both"/>
        <w:rPr>
          <w:rFonts w:cs="Times New Roman"/>
          <w:sz w:val="24"/>
          <w:szCs w:val="24"/>
        </w:rPr>
      </w:pPr>
      <w:r>
        <w:rPr>
          <w:sz w:val="24"/>
          <w:szCs w:val="24"/>
        </w:rPr>
        <w:t>Baroya bildirim yapma zorunluluğu CMK ile sınırlı anlaşılmakta bu sebeple Baroya bildirimler ihmal edilmektedir.</w:t>
      </w:r>
    </w:p>
    <w:p w:rsidR="0048173D" w:rsidRDefault="0048173D" w:rsidP="00C45D15">
      <w:pPr>
        <w:pStyle w:val="ListParagraph"/>
        <w:numPr>
          <w:ilvl w:val="0"/>
          <w:numId w:val="8"/>
        </w:numPr>
        <w:spacing w:line="360" w:lineRule="auto"/>
        <w:jc w:val="both"/>
        <w:rPr>
          <w:rFonts w:cs="Times New Roman"/>
          <w:sz w:val="24"/>
          <w:szCs w:val="24"/>
        </w:rPr>
      </w:pPr>
      <w:r w:rsidRPr="00626BBF">
        <w:rPr>
          <w:sz w:val="24"/>
          <w:szCs w:val="24"/>
        </w:rPr>
        <w:t>Toplumsal olaylarda gözaltına alınan</w:t>
      </w:r>
      <w:r w:rsidRPr="00C45D15">
        <w:rPr>
          <w:sz w:val="24"/>
          <w:szCs w:val="24"/>
        </w:rPr>
        <w:t xml:space="preserve"> çocuklar, kelepçe takılarak, </w:t>
      </w:r>
      <w:r>
        <w:rPr>
          <w:sz w:val="24"/>
          <w:szCs w:val="24"/>
        </w:rPr>
        <w:t xml:space="preserve">ters kelepçe, </w:t>
      </w:r>
      <w:r w:rsidRPr="00C45D15">
        <w:rPr>
          <w:sz w:val="24"/>
          <w:szCs w:val="24"/>
        </w:rPr>
        <w:t>kötü muamele uy</w:t>
      </w:r>
      <w:r>
        <w:rPr>
          <w:sz w:val="24"/>
          <w:szCs w:val="24"/>
        </w:rPr>
        <w:t xml:space="preserve">gulanarak </w:t>
      </w:r>
      <w:r w:rsidRPr="00730A5B">
        <w:rPr>
          <w:sz w:val="24"/>
          <w:szCs w:val="24"/>
        </w:rPr>
        <w:t>baroya</w:t>
      </w:r>
      <w:r>
        <w:rPr>
          <w:sz w:val="24"/>
          <w:szCs w:val="24"/>
        </w:rPr>
        <w:t xml:space="preserve"> bildirilmeden,</w:t>
      </w:r>
      <w:r w:rsidR="00005EE4">
        <w:rPr>
          <w:sz w:val="24"/>
          <w:szCs w:val="24"/>
        </w:rPr>
        <w:t xml:space="preserve"> aileleri</w:t>
      </w:r>
      <w:r w:rsidRPr="00C45D15">
        <w:rPr>
          <w:sz w:val="24"/>
          <w:szCs w:val="24"/>
        </w:rPr>
        <w:t>ne teslim edilmektedir. Ertesi gün, çocuk, ifade için tekrar getirtilmektedir.</w:t>
      </w:r>
    </w:p>
    <w:p w:rsidR="0048173D" w:rsidRPr="001A700E" w:rsidRDefault="0048173D" w:rsidP="00005EE4">
      <w:pPr>
        <w:pStyle w:val="ListParagraph"/>
        <w:numPr>
          <w:ilvl w:val="0"/>
          <w:numId w:val="8"/>
        </w:numPr>
        <w:spacing w:line="360" w:lineRule="auto"/>
        <w:jc w:val="both"/>
        <w:rPr>
          <w:rFonts w:cs="Times New Roman"/>
          <w:sz w:val="24"/>
          <w:szCs w:val="24"/>
        </w:rPr>
      </w:pPr>
      <w:r w:rsidRPr="001A700E">
        <w:rPr>
          <w:sz w:val="24"/>
          <w:szCs w:val="24"/>
        </w:rPr>
        <w:t xml:space="preserve">Her somut olayda fiziksel ve psikolojik ihtiyaçları gözetilmeden savcılık (kendi inisiyatifiyle kolluk) tarafından  keyfi olarak </w:t>
      </w:r>
      <w:r w:rsidR="00005EE4" w:rsidRPr="001A700E">
        <w:rPr>
          <w:sz w:val="24"/>
          <w:szCs w:val="24"/>
        </w:rPr>
        <w:t>çocuk,</w:t>
      </w:r>
      <w:r w:rsidRPr="001A700E">
        <w:rPr>
          <w:sz w:val="24"/>
          <w:szCs w:val="24"/>
        </w:rPr>
        <w:t xml:space="preserve"> hakkında işlemlerin yapıldığı aynı gün/derhal aile</w:t>
      </w:r>
      <w:r w:rsidR="00005EE4" w:rsidRPr="001A700E">
        <w:rPr>
          <w:sz w:val="24"/>
          <w:szCs w:val="24"/>
        </w:rPr>
        <w:t>sine teslim edilmesi gerekirken</w:t>
      </w:r>
      <w:r w:rsidRPr="001A700E">
        <w:rPr>
          <w:sz w:val="24"/>
          <w:szCs w:val="24"/>
        </w:rPr>
        <w:t xml:space="preserve"> yaptığı fiilin hukuki anlam ve sonuçlarını kavrama yetisinin tespiti yönünden adli tıpa gitmeye zorlanmakta,</w:t>
      </w:r>
      <w:r w:rsidR="00005EE4" w:rsidRPr="001A700E">
        <w:rPr>
          <w:sz w:val="24"/>
          <w:szCs w:val="24"/>
        </w:rPr>
        <w:t xml:space="preserve"> yahut duruma göre bu muayenenin aynı gün yapılması gerekirken yapılmayıp ertelenerek sürecin gereksizce uzatılmakta, bu suretle</w:t>
      </w:r>
      <w:r w:rsidRPr="001A700E">
        <w:rPr>
          <w:sz w:val="24"/>
          <w:szCs w:val="24"/>
        </w:rPr>
        <w:t xml:space="preserve"> çocuk süreç içerisinde örselenmektedir.   </w:t>
      </w:r>
    </w:p>
    <w:p w:rsidR="0048173D" w:rsidRDefault="0048173D" w:rsidP="00291D5A">
      <w:pPr>
        <w:pStyle w:val="ListParagraph"/>
        <w:numPr>
          <w:ilvl w:val="0"/>
          <w:numId w:val="8"/>
        </w:numPr>
        <w:spacing w:line="360" w:lineRule="auto"/>
        <w:jc w:val="both"/>
        <w:rPr>
          <w:rFonts w:cs="Times New Roman"/>
          <w:sz w:val="24"/>
          <w:szCs w:val="24"/>
        </w:rPr>
      </w:pPr>
      <w:proofErr w:type="spellStart"/>
      <w:r>
        <w:rPr>
          <w:sz w:val="24"/>
          <w:szCs w:val="24"/>
        </w:rPr>
        <w:t>SSÇ’nin</w:t>
      </w:r>
      <w:proofErr w:type="spellEnd"/>
      <w:r>
        <w:rPr>
          <w:sz w:val="24"/>
          <w:szCs w:val="24"/>
        </w:rPr>
        <w:t xml:space="preserve"> aileye teslim sürecinde </w:t>
      </w:r>
      <w:r w:rsidRPr="00C45D15">
        <w:rPr>
          <w:sz w:val="24"/>
          <w:szCs w:val="24"/>
        </w:rPr>
        <w:t xml:space="preserve">uygulamada </w:t>
      </w:r>
      <w:r>
        <w:rPr>
          <w:sz w:val="24"/>
          <w:szCs w:val="24"/>
        </w:rPr>
        <w:t>sıkıntılar bulun</w:t>
      </w:r>
      <w:r w:rsidRPr="00C45D15">
        <w:rPr>
          <w:sz w:val="24"/>
          <w:szCs w:val="24"/>
        </w:rPr>
        <w:t xml:space="preserve">maktadır. Birinci derecede yakını </w:t>
      </w:r>
      <w:r w:rsidR="00005EE4">
        <w:rPr>
          <w:sz w:val="24"/>
          <w:szCs w:val="24"/>
        </w:rPr>
        <w:t>veya yasal temsilcisi dışında çocuk</w:t>
      </w:r>
      <w:r w:rsidRPr="00C45D15">
        <w:rPr>
          <w:sz w:val="24"/>
          <w:szCs w:val="24"/>
        </w:rPr>
        <w:t xml:space="preserve"> kimseye teslim edileme</w:t>
      </w:r>
      <w:r w:rsidR="00005EE4">
        <w:rPr>
          <w:sz w:val="24"/>
          <w:szCs w:val="24"/>
        </w:rPr>
        <w:t>mektedir. Çocuğun</w:t>
      </w:r>
      <w:r w:rsidRPr="00C45D15">
        <w:rPr>
          <w:sz w:val="24"/>
          <w:szCs w:val="24"/>
        </w:rPr>
        <w:t xml:space="preserve"> </w:t>
      </w:r>
      <w:r w:rsidRPr="00C45D15">
        <w:rPr>
          <w:sz w:val="24"/>
          <w:szCs w:val="24"/>
        </w:rPr>
        <w:lastRenderedPageBreak/>
        <w:t>anne babasının olaydan h</w:t>
      </w:r>
      <w:r w:rsidR="00005EE4">
        <w:rPr>
          <w:sz w:val="24"/>
          <w:szCs w:val="24"/>
        </w:rPr>
        <w:t>aberdar olmasını istemediği durumlarda, uygulamada, avukatlar</w:t>
      </w:r>
      <w:r w:rsidRPr="00C45D15">
        <w:rPr>
          <w:sz w:val="24"/>
          <w:szCs w:val="24"/>
        </w:rPr>
        <w:t xml:space="preserve"> yetkili olmadıkları halde çocuğu teslim almak zorunda kalmaktadırlar.</w:t>
      </w:r>
    </w:p>
    <w:p w:rsidR="0048173D" w:rsidRDefault="0048173D" w:rsidP="00C45D15">
      <w:pPr>
        <w:pStyle w:val="ListParagraph"/>
        <w:numPr>
          <w:ilvl w:val="0"/>
          <w:numId w:val="8"/>
        </w:numPr>
        <w:spacing w:line="360" w:lineRule="auto"/>
        <w:jc w:val="both"/>
        <w:rPr>
          <w:rFonts w:cs="Times New Roman"/>
          <w:sz w:val="24"/>
          <w:szCs w:val="24"/>
        </w:rPr>
      </w:pPr>
      <w:r w:rsidRPr="00C45D15">
        <w:rPr>
          <w:sz w:val="24"/>
          <w:szCs w:val="24"/>
        </w:rPr>
        <w:t xml:space="preserve">Nöbetçi savcı, 17:00’den sonra nöbet yerinde bulunmamakta, çocuklar, ertesi gün getirtilmekte veya olay gecesi çocuk şubede tutulmaktadırlar. </w:t>
      </w:r>
    </w:p>
    <w:p w:rsidR="0048173D" w:rsidRDefault="0048173D" w:rsidP="00694FC7">
      <w:pPr>
        <w:pStyle w:val="ListParagraph"/>
        <w:numPr>
          <w:ilvl w:val="0"/>
          <w:numId w:val="8"/>
        </w:numPr>
        <w:spacing w:line="360" w:lineRule="auto"/>
        <w:jc w:val="both"/>
        <w:rPr>
          <w:rFonts w:cs="Times New Roman"/>
          <w:sz w:val="24"/>
          <w:szCs w:val="24"/>
        </w:rPr>
      </w:pPr>
      <w:r w:rsidRPr="00694FC7">
        <w:rPr>
          <w:sz w:val="24"/>
          <w:szCs w:val="24"/>
        </w:rPr>
        <w:t>Çocuk ve Gençlik Kapalı Ceza İnfaz Kurumu</w:t>
      </w:r>
      <w:r>
        <w:rPr>
          <w:sz w:val="24"/>
          <w:szCs w:val="24"/>
        </w:rPr>
        <w:t>’nda tutuklu olarak bulunan</w:t>
      </w:r>
      <w:r w:rsidRPr="00C45D15">
        <w:rPr>
          <w:sz w:val="24"/>
          <w:szCs w:val="24"/>
        </w:rPr>
        <w:t xml:space="preserve"> çocuklara erişim güçlüğü yaşanm</w:t>
      </w:r>
      <w:r>
        <w:rPr>
          <w:sz w:val="24"/>
          <w:szCs w:val="24"/>
        </w:rPr>
        <w:t xml:space="preserve">aktadır. </w:t>
      </w:r>
      <w:r w:rsidRPr="00C45D15">
        <w:rPr>
          <w:sz w:val="24"/>
          <w:szCs w:val="24"/>
        </w:rPr>
        <w:t>CMK müdafileri duruşmay</w:t>
      </w:r>
      <w:r>
        <w:rPr>
          <w:sz w:val="24"/>
          <w:szCs w:val="24"/>
        </w:rPr>
        <w:t>a kadar çocukla görüşme yapamamaktadırlar.</w:t>
      </w:r>
    </w:p>
    <w:p w:rsidR="0048173D" w:rsidRPr="00730A5B" w:rsidRDefault="0048173D" w:rsidP="00B0121A">
      <w:pPr>
        <w:pStyle w:val="ListParagraph"/>
        <w:numPr>
          <w:ilvl w:val="0"/>
          <w:numId w:val="8"/>
        </w:numPr>
        <w:spacing w:line="360" w:lineRule="auto"/>
        <w:jc w:val="both"/>
        <w:rPr>
          <w:sz w:val="24"/>
          <w:szCs w:val="24"/>
        </w:rPr>
      </w:pPr>
      <w:r w:rsidRPr="00DC3DA2">
        <w:rPr>
          <w:sz w:val="24"/>
          <w:szCs w:val="24"/>
        </w:rPr>
        <w:t xml:space="preserve">Çocuk yargılamasında bazen </w:t>
      </w:r>
      <w:r w:rsidR="00005EE4">
        <w:rPr>
          <w:sz w:val="24"/>
          <w:szCs w:val="24"/>
        </w:rPr>
        <w:t xml:space="preserve">zamanında barodan avukat görevlendirmesi talep edilmemekte, bu talep ancak </w:t>
      </w:r>
      <w:r w:rsidRPr="00DC3DA2">
        <w:rPr>
          <w:sz w:val="24"/>
          <w:szCs w:val="24"/>
        </w:rPr>
        <w:t xml:space="preserve">duruşma gününde </w:t>
      </w:r>
      <w:r w:rsidR="00005EE4">
        <w:rPr>
          <w:sz w:val="24"/>
          <w:szCs w:val="24"/>
        </w:rPr>
        <w:t>yapılmaktadır. Bu durum avukatın çocukla görüşmesi ve dosya hakkında bilgi sahibi olması için yeterli süreyi sağlayamamaktadır. A</w:t>
      </w:r>
      <w:r>
        <w:rPr>
          <w:sz w:val="24"/>
          <w:szCs w:val="24"/>
        </w:rPr>
        <w:t xml:space="preserve">yrıca CMK müdafileri sık </w:t>
      </w:r>
      <w:proofErr w:type="spellStart"/>
      <w:r>
        <w:rPr>
          <w:sz w:val="24"/>
          <w:szCs w:val="24"/>
        </w:rPr>
        <w:t>sık</w:t>
      </w:r>
      <w:proofErr w:type="spellEnd"/>
      <w:r>
        <w:rPr>
          <w:sz w:val="24"/>
          <w:szCs w:val="24"/>
        </w:rPr>
        <w:t xml:space="preserve"> dosya hakkında bilgisi olmayan başka avukatlara yetki belgesi vermektedir.  </w:t>
      </w:r>
      <w:r w:rsidRPr="00730A5B">
        <w:rPr>
          <w:sz w:val="24"/>
          <w:szCs w:val="24"/>
        </w:rPr>
        <w:t>Avukat</w:t>
      </w:r>
      <w:r>
        <w:rPr>
          <w:sz w:val="24"/>
          <w:szCs w:val="24"/>
        </w:rPr>
        <w:t>lar</w:t>
      </w:r>
      <w:r w:rsidRPr="00730A5B">
        <w:rPr>
          <w:sz w:val="24"/>
          <w:szCs w:val="24"/>
        </w:rPr>
        <w:t xml:space="preserve"> dosyayı hiç incelemeden, çocuk ile görüşmeden duruşmaya katılmak zorunda kalmakta ve böylece avukat incelemediği bir dosyada gerekli hukuki yardımı da yapamamaktadır.</w:t>
      </w:r>
    </w:p>
    <w:p w:rsidR="0048173D" w:rsidRDefault="0048173D" w:rsidP="00BD1B8F">
      <w:pPr>
        <w:pStyle w:val="ListParagraph"/>
        <w:numPr>
          <w:ilvl w:val="0"/>
          <w:numId w:val="8"/>
        </w:numPr>
        <w:spacing w:line="360" w:lineRule="auto"/>
        <w:jc w:val="both"/>
        <w:rPr>
          <w:rFonts w:cs="Times New Roman"/>
          <w:sz w:val="24"/>
          <w:szCs w:val="24"/>
        </w:rPr>
      </w:pPr>
      <w:r w:rsidRPr="00730A5B">
        <w:rPr>
          <w:sz w:val="24"/>
          <w:szCs w:val="24"/>
        </w:rPr>
        <w:t>Çocuğa özgü görüşme odalarının bulunmaması sebebiyle çocuk ve sosyal çalışma görevlisi, etik ilke ve değerlere uygun olmayan bir biçimde, adliye koridorlarında kısa bir görüşme yapmakta ve bu görüşme neticesinde sosyal inceleme raporu hazırlanmaktadır. Uzmanların, yeterli ve nitelikli bir görüşme yapamamaları sonucunda, sadece bu görüşmeye dayalı olarak</w:t>
      </w:r>
      <w:r w:rsidRPr="00A02120">
        <w:rPr>
          <w:sz w:val="24"/>
          <w:szCs w:val="24"/>
        </w:rPr>
        <w:t>, çocuk hakkında gerçekçi ve sağlıklı bilgiden yoksun olarak</w:t>
      </w:r>
      <w:r>
        <w:rPr>
          <w:sz w:val="24"/>
          <w:szCs w:val="24"/>
        </w:rPr>
        <w:t xml:space="preserve"> “anlık durum raporu”</w:t>
      </w:r>
      <w:r w:rsidRPr="00A02120">
        <w:rPr>
          <w:sz w:val="24"/>
          <w:szCs w:val="24"/>
        </w:rPr>
        <w:t xml:space="preserve"> verilmektedir.</w:t>
      </w:r>
    </w:p>
    <w:p w:rsidR="0048173D" w:rsidRDefault="0048173D" w:rsidP="00223C62">
      <w:pPr>
        <w:pStyle w:val="ListParagraph"/>
        <w:numPr>
          <w:ilvl w:val="0"/>
          <w:numId w:val="8"/>
        </w:numPr>
        <w:spacing w:line="360" w:lineRule="auto"/>
        <w:jc w:val="both"/>
        <w:rPr>
          <w:rFonts w:cs="Times New Roman"/>
          <w:sz w:val="24"/>
          <w:szCs w:val="24"/>
        </w:rPr>
      </w:pPr>
      <w:r w:rsidRPr="00BD1B8F">
        <w:rPr>
          <w:sz w:val="24"/>
          <w:szCs w:val="24"/>
        </w:rPr>
        <w:t>S</w:t>
      </w:r>
      <w:r w:rsidR="00005EE4">
        <w:rPr>
          <w:sz w:val="24"/>
          <w:szCs w:val="24"/>
        </w:rPr>
        <w:t>oruşturma aşamasında</w:t>
      </w:r>
      <w:r>
        <w:rPr>
          <w:sz w:val="24"/>
          <w:szCs w:val="24"/>
        </w:rPr>
        <w:t xml:space="preserve"> SİR, </w:t>
      </w:r>
      <w:r w:rsidR="00005EE4">
        <w:rPr>
          <w:sz w:val="24"/>
          <w:szCs w:val="24"/>
        </w:rPr>
        <w:t>çok büyük</w:t>
      </w:r>
      <w:r>
        <w:rPr>
          <w:sz w:val="24"/>
          <w:szCs w:val="24"/>
        </w:rPr>
        <w:t xml:space="preserve"> bir oranla</w:t>
      </w:r>
      <w:r w:rsidRPr="00BD1B8F">
        <w:rPr>
          <w:sz w:val="24"/>
          <w:szCs w:val="24"/>
        </w:rPr>
        <w:t xml:space="preserve"> alınmamakta, SİR alınma sürecinde çocuk aleyhinde</w:t>
      </w:r>
      <w:r>
        <w:rPr>
          <w:sz w:val="24"/>
          <w:szCs w:val="24"/>
        </w:rPr>
        <w:t xml:space="preserve"> ibarelerle</w:t>
      </w:r>
      <w:r w:rsidRPr="00BD1B8F">
        <w:rPr>
          <w:sz w:val="24"/>
          <w:szCs w:val="24"/>
        </w:rPr>
        <w:t xml:space="preserve"> sorular sorulmakta, çocuk aydınlatılmamaktadır.</w:t>
      </w:r>
    </w:p>
    <w:p w:rsidR="0048173D" w:rsidRDefault="0048173D" w:rsidP="00904B29">
      <w:pPr>
        <w:pStyle w:val="ListParagraph"/>
        <w:numPr>
          <w:ilvl w:val="0"/>
          <w:numId w:val="8"/>
        </w:numPr>
        <w:spacing w:line="360" w:lineRule="auto"/>
        <w:jc w:val="both"/>
        <w:rPr>
          <w:rFonts w:cs="Times New Roman"/>
          <w:sz w:val="24"/>
          <w:szCs w:val="24"/>
        </w:rPr>
      </w:pPr>
      <w:r w:rsidRPr="00223C62">
        <w:rPr>
          <w:sz w:val="24"/>
          <w:szCs w:val="24"/>
        </w:rPr>
        <w:t xml:space="preserve">Birden çok dosyası bulunan çocukların risk altında olduğu açık iken </w:t>
      </w:r>
      <w:r>
        <w:rPr>
          <w:sz w:val="24"/>
          <w:szCs w:val="24"/>
        </w:rPr>
        <w:t xml:space="preserve">bunlarla ilgili düzenlenen </w:t>
      </w:r>
      <w:proofErr w:type="spellStart"/>
      <w:r>
        <w:rPr>
          <w:sz w:val="24"/>
          <w:szCs w:val="24"/>
        </w:rPr>
        <w:t>SİR’</w:t>
      </w:r>
      <w:r w:rsidRPr="00223C62">
        <w:rPr>
          <w:sz w:val="24"/>
          <w:szCs w:val="24"/>
        </w:rPr>
        <w:t>lerde</w:t>
      </w:r>
      <w:proofErr w:type="spellEnd"/>
      <w:r w:rsidRPr="00223C62">
        <w:rPr>
          <w:sz w:val="24"/>
          <w:szCs w:val="24"/>
        </w:rPr>
        <w:t xml:space="preserve"> bu çocuklara ilişkin özel ve acil alınması gereken t</w:t>
      </w:r>
      <w:r>
        <w:rPr>
          <w:sz w:val="24"/>
          <w:szCs w:val="24"/>
        </w:rPr>
        <w:t>edbirlere değinilmemektedir</w:t>
      </w:r>
      <w:r w:rsidRPr="00223C62">
        <w:rPr>
          <w:sz w:val="24"/>
          <w:szCs w:val="24"/>
        </w:rPr>
        <w:t>.</w:t>
      </w:r>
    </w:p>
    <w:p w:rsidR="0048173D" w:rsidRDefault="0048173D" w:rsidP="003C7AAC">
      <w:pPr>
        <w:pStyle w:val="ListParagraph"/>
        <w:numPr>
          <w:ilvl w:val="0"/>
          <w:numId w:val="8"/>
        </w:numPr>
        <w:spacing w:line="360" w:lineRule="auto"/>
        <w:jc w:val="both"/>
        <w:rPr>
          <w:rFonts w:cs="Times New Roman"/>
          <w:sz w:val="24"/>
          <w:szCs w:val="24"/>
        </w:rPr>
      </w:pPr>
      <w:r w:rsidRPr="00432682">
        <w:rPr>
          <w:sz w:val="24"/>
          <w:szCs w:val="24"/>
        </w:rPr>
        <w:t>İddianame kabul edilmeden müdafiye tebliğ edilmediği için itiraz edilememektedir. Bunun yanında takipsizlik kararları da mağdur vekillerine tebliğ edilmemektedir.</w:t>
      </w:r>
    </w:p>
    <w:p w:rsidR="0048173D" w:rsidRPr="00730A5B" w:rsidRDefault="0048173D" w:rsidP="003C7AAC">
      <w:pPr>
        <w:pStyle w:val="ListParagraph"/>
        <w:numPr>
          <w:ilvl w:val="0"/>
          <w:numId w:val="8"/>
        </w:numPr>
        <w:spacing w:line="360" w:lineRule="auto"/>
        <w:jc w:val="both"/>
        <w:rPr>
          <w:sz w:val="24"/>
          <w:szCs w:val="24"/>
        </w:rPr>
      </w:pPr>
      <w:r w:rsidRPr="00730A5B">
        <w:rPr>
          <w:sz w:val="24"/>
          <w:szCs w:val="24"/>
        </w:rPr>
        <w:lastRenderedPageBreak/>
        <w:t>Adli Tıp raporu alınması sırasında müdafi bulunmamakta, adli tıp raporu, uzman olmayan kişilerce verilebilmekte, yasal gerekliliklere uygun olmayan raporlar hazırlanabilmektedir.</w:t>
      </w:r>
    </w:p>
    <w:p w:rsidR="0048173D" w:rsidRPr="00907A83" w:rsidRDefault="0048173D" w:rsidP="00D458EF">
      <w:pPr>
        <w:pStyle w:val="ListParagraph"/>
        <w:numPr>
          <w:ilvl w:val="0"/>
          <w:numId w:val="8"/>
        </w:numPr>
        <w:spacing w:line="360" w:lineRule="auto"/>
        <w:jc w:val="both"/>
        <w:rPr>
          <w:sz w:val="24"/>
          <w:szCs w:val="24"/>
        </w:rPr>
      </w:pPr>
      <w:r w:rsidRPr="00907A83">
        <w:rPr>
          <w:sz w:val="24"/>
          <w:szCs w:val="24"/>
        </w:rPr>
        <w:t>Dosyanın taraflarının bilgilerini içeren duruşma listeleri çocukların ad soyadları ile duruşma salonlarının kapısına asılmaktadır. Yüksek sesle ç</w:t>
      </w:r>
      <w:r w:rsidR="0095336D">
        <w:rPr>
          <w:sz w:val="24"/>
          <w:szCs w:val="24"/>
        </w:rPr>
        <w:t>ocuk isimleri anons edilmekte, bu suretle gizlilik ihlal edilmektedir</w:t>
      </w:r>
      <w:r w:rsidRPr="00907A83">
        <w:rPr>
          <w:sz w:val="24"/>
          <w:szCs w:val="24"/>
        </w:rPr>
        <w:t>.</w:t>
      </w:r>
    </w:p>
    <w:p w:rsidR="0048173D" w:rsidRDefault="0048173D" w:rsidP="009E4593">
      <w:pPr>
        <w:pStyle w:val="ListParagraph"/>
        <w:numPr>
          <w:ilvl w:val="0"/>
          <w:numId w:val="8"/>
        </w:numPr>
        <w:spacing w:line="360" w:lineRule="auto"/>
        <w:jc w:val="both"/>
        <w:rPr>
          <w:sz w:val="24"/>
          <w:szCs w:val="24"/>
        </w:rPr>
      </w:pPr>
      <w:r>
        <w:rPr>
          <w:sz w:val="24"/>
          <w:szCs w:val="24"/>
        </w:rPr>
        <w:t xml:space="preserve">Basında </w:t>
      </w:r>
      <w:r w:rsidRPr="00D458EF">
        <w:rPr>
          <w:sz w:val="24"/>
          <w:szCs w:val="24"/>
        </w:rPr>
        <w:t xml:space="preserve">suça sürüklenen çocuklara ilişkin </w:t>
      </w:r>
      <w:r w:rsidRPr="00730A5B">
        <w:rPr>
          <w:sz w:val="24"/>
          <w:szCs w:val="24"/>
        </w:rPr>
        <w:t>kimlik bilgileri ve fotoğraflar</w:t>
      </w:r>
      <w:r>
        <w:rPr>
          <w:sz w:val="24"/>
          <w:szCs w:val="24"/>
        </w:rPr>
        <w:t xml:space="preserve"> yer almakta, dosyaların gizliliği sağlanamamakta, bu hak ihlali karşısında basın savcılığı </w:t>
      </w:r>
      <w:r w:rsidR="0095336D">
        <w:rPr>
          <w:sz w:val="24"/>
          <w:szCs w:val="24"/>
        </w:rPr>
        <w:t>ve/</w:t>
      </w:r>
      <w:r>
        <w:rPr>
          <w:sz w:val="24"/>
          <w:szCs w:val="24"/>
        </w:rPr>
        <w:t xml:space="preserve">veya çocuk büro gereken işlemleri </w:t>
      </w:r>
      <w:proofErr w:type="spellStart"/>
      <w:r>
        <w:rPr>
          <w:sz w:val="24"/>
          <w:szCs w:val="24"/>
        </w:rPr>
        <w:t>re’sen</w:t>
      </w:r>
      <w:proofErr w:type="spellEnd"/>
      <w:r>
        <w:rPr>
          <w:sz w:val="24"/>
          <w:szCs w:val="24"/>
        </w:rPr>
        <w:t xml:space="preserve"> yapmamaktadır.</w:t>
      </w:r>
    </w:p>
    <w:p w:rsidR="0048173D" w:rsidRDefault="0048173D" w:rsidP="009E4593">
      <w:pPr>
        <w:pStyle w:val="ListParagraph"/>
        <w:numPr>
          <w:ilvl w:val="0"/>
          <w:numId w:val="8"/>
        </w:numPr>
        <w:spacing w:line="360" w:lineRule="auto"/>
        <w:jc w:val="both"/>
        <w:rPr>
          <w:rFonts w:cs="Times New Roman"/>
          <w:sz w:val="24"/>
          <w:szCs w:val="24"/>
        </w:rPr>
      </w:pPr>
      <w:r w:rsidRPr="009E4593">
        <w:rPr>
          <w:sz w:val="24"/>
          <w:szCs w:val="24"/>
        </w:rPr>
        <w:t>Yargılamayı yapan mahkeme, KDT</w:t>
      </w:r>
      <w:r w:rsidR="0095336D">
        <w:rPr>
          <w:sz w:val="24"/>
          <w:szCs w:val="24"/>
        </w:rPr>
        <w:t>K</w:t>
      </w:r>
      <w:r w:rsidRPr="009E4593">
        <w:rPr>
          <w:sz w:val="24"/>
          <w:szCs w:val="24"/>
        </w:rPr>
        <w:t xml:space="preserve"> gerektiren durumlarda tedbir kararı vermemekte ya da </w:t>
      </w:r>
      <w:r w:rsidR="0095336D">
        <w:rPr>
          <w:sz w:val="24"/>
          <w:szCs w:val="24"/>
        </w:rPr>
        <w:t xml:space="preserve">durumu </w:t>
      </w:r>
      <w:r w:rsidRPr="009E4593">
        <w:rPr>
          <w:sz w:val="24"/>
          <w:szCs w:val="24"/>
        </w:rPr>
        <w:t>çocuk mahkemelerine ihbar etmemektedir. Mahkemelerde bu KDTK takibini yapmak üzere meslek elemanı görevlendirilmemekte, çocuk mahkemelerinde ise bu kararların düzenli takipleri yapılmamaktadır.</w:t>
      </w:r>
    </w:p>
    <w:p w:rsidR="0048173D" w:rsidRDefault="0048173D" w:rsidP="009E4593">
      <w:pPr>
        <w:pStyle w:val="ListParagraph"/>
        <w:numPr>
          <w:ilvl w:val="0"/>
          <w:numId w:val="8"/>
        </w:numPr>
        <w:spacing w:line="360" w:lineRule="auto"/>
        <w:jc w:val="both"/>
        <w:rPr>
          <w:rFonts w:cs="Times New Roman"/>
          <w:sz w:val="24"/>
          <w:szCs w:val="24"/>
        </w:rPr>
      </w:pPr>
      <w:r w:rsidRPr="009E4593">
        <w:rPr>
          <w:sz w:val="24"/>
          <w:szCs w:val="24"/>
        </w:rPr>
        <w:t xml:space="preserve">Duruşma salonunda jandarma, çocuğun yanında kalmaktadır. </w:t>
      </w:r>
    </w:p>
    <w:p w:rsidR="0048173D" w:rsidRPr="00730A5B" w:rsidRDefault="0048173D" w:rsidP="009E4593">
      <w:pPr>
        <w:pStyle w:val="ListParagraph"/>
        <w:numPr>
          <w:ilvl w:val="0"/>
          <w:numId w:val="8"/>
        </w:numPr>
        <w:spacing w:line="360" w:lineRule="auto"/>
        <w:jc w:val="both"/>
        <w:rPr>
          <w:rFonts w:cs="Times New Roman"/>
          <w:sz w:val="24"/>
          <w:szCs w:val="24"/>
        </w:rPr>
      </w:pPr>
      <w:r w:rsidRPr="009E4593">
        <w:rPr>
          <w:sz w:val="24"/>
          <w:szCs w:val="24"/>
        </w:rPr>
        <w:t>Duruşmanın her koşulda kapalı yapılmasını hakimler</w:t>
      </w:r>
      <w:r w:rsidR="0095336D">
        <w:rPr>
          <w:sz w:val="24"/>
          <w:szCs w:val="24"/>
        </w:rPr>
        <w:t xml:space="preserve"> her zaman kabul etmemektedir</w:t>
      </w:r>
      <w:r w:rsidRPr="009E4593">
        <w:rPr>
          <w:sz w:val="24"/>
          <w:szCs w:val="24"/>
        </w:rPr>
        <w:t xml:space="preserve">. </w:t>
      </w:r>
    </w:p>
    <w:p w:rsidR="0048173D" w:rsidRPr="00730A5B" w:rsidRDefault="0048173D" w:rsidP="008F0A33">
      <w:pPr>
        <w:pStyle w:val="ListParagraph"/>
        <w:numPr>
          <w:ilvl w:val="0"/>
          <w:numId w:val="8"/>
        </w:numPr>
        <w:spacing w:line="360" w:lineRule="auto"/>
        <w:jc w:val="both"/>
        <w:rPr>
          <w:sz w:val="24"/>
          <w:szCs w:val="24"/>
        </w:rPr>
      </w:pPr>
      <w:r w:rsidRPr="00730A5B">
        <w:rPr>
          <w:sz w:val="24"/>
          <w:szCs w:val="24"/>
        </w:rPr>
        <w:t xml:space="preserve">Tutuklu çocuklar, diğer duruşmaların bitmesi </w:t>
      </w:r>
      <w:r w:rsidR="0095336D">
        <w:rPr>
          <w:sz w:val="24"/>
          <w:szCs w:val="24"/>
        </w:rPr>
        <w:t xml:space="preserve">için uzun süre, hatta zaman </w:t>
      </w:r>
      <w:proofErr w:type="spellStart"/>
      <w:r w:rsidR="0095336D">
        <w:rPr>
          <w:sz w:val="24"/>
          <w:szCs w:val="24"/>
        </w:rPr>
        <w:t>zaman</w:t>
      </w:r>
      <w:proofErr w:type="spellEnd"/>
      <w:r w:rsidR="0095336D">
        <w:rPr>
          <w:sz w:val="24"/>
          <w:szCs w:val="24"/>
        </w:rPr>
        <w:t xml:space="preserve"> tüm gün bekletil</w:t>
      </w:r>
      <w:r w:rsidRPr="00730A5B">
        <w:rPr>
          <w:sz w:val="24"/>
          <w:szCs w:val="24"/>
        </w:rPr>
        <w:t>mektedir. Çocukların yemek, su, tuvalet ihtiyacının giderilmediği gözlemlenmektedir. Araç, personel eksikliği bulunmaktadır.</w:t>
      </w:r>
    </w:p>
    <w:p w:rsidR="0048173D" w:rsidRPr="00730A5B" w:rsidRDefault="0048173D" w:rsidP="00322B55">
      <w:pPr>
        <w:pStyle w:val="ListParagraph"/>
        <w:numPr>
          <w:ilvl w:val="0"/>
          <w:numId w:val="8"/>
        </w:numPr>
        <w:spacing w:line="360" w:lineRule="auto"/>
        <w:jc w:val="both"/>
        <w:rPr>
          <w:sz w:val="24"/>
          <w:szCs w:val="24"/>
        </w:rPr>
      </w:pPr>
      <w:r w:rsidRPr="00730A5B">
        <w:rPr>
          <w:sz w:val="24"/>
          <w:szCs w:val="24"/>
        </w:rPr>
        <w:t xml:space="preserve">Çocuk mahkemelerinde verilen gerekçeli kararlarda sadece ulusal mevzuata değinilmekte; özellikle </w:t>
      </w:r>
      <w:r>
        <w:rPr>
          <w:sz w:val="24"/>
          <w:szCs w:val="24"/>
        </w:rPr>
        <w:t>ülkemizin</w:t>
      </w:r>
      <w:r w:rsidR="0095336D">
        <w:rPr>
          <w:sz w:val="24"/>
          <w:szCs w:val="24"/>
        </w:rPr>
        <w:t xml:space="preserve"> de taraf olduğu</w:t>
      </w:r>
      <w:r w:rsidRPr="00730A5B">
        <w:rPr>
          <w:sz w:val="24"/>
          <w:szCs w:val="24"/>
        </w:rPr>
        <w:t xml:space="preserve"> Çocuk Hakları Sözleşmesi</w:t>
      </w:r>
      <w:r w:rsidR="0095336D">
        <w:rPr>
          <w:sz w:val="24"/>
          <w:szCs w:val="24"/>
        </w:rPr>
        <w:t xml:space="preserve"> ve diğer uluslararası mevzuat</w:t>
      </w:r>
      <w:r w:rsidRPr="00730A5B">
        <w:rPr>
          <w:sz w:val="24"/>
          <w:szCs w:val="24"/>
        </w:rPr>
        <w:t xml:space="preserve"> uygulamada pek dikkate alınmamaktadır. </w:t>
      </w:r>
    </w:p>
    <w:p w:rsidR="0048173D" w:rsidRPr="00730A5B" w:rsidRDefault="0048173D" w:rsidP="00322B55">
      <w:pPr>
        <w:pStyle w:val="ListParagraph"/>
        <w:numPr>
          <w:ilvl w:val="0"/>
          <w:numId w:val="8"/>
        </w:numPr>
        <w:spacing w:line="360" w:lineRule="auto"/>
        <w:jc w:val="both"/>
        <w:rPr>
          <w:sz w:val="24"/>
          <w:szCs w:val="24"/>
        </w:rPr>
      </w:pPr>
      <w:r w:rsidRPr="00730A5B">
        <w:rPr>
          <w:sz w:val="24"/>
          <w:szCs w:val="24"/>
        </w:rPr>
        <w:t xml:space="preserve">SEGBİS uygulaması çocuklar aleyhine bir uygulamadır ve adil yargılama hakkının ihlalidir. Çocuklar karşısında monitör ve aynı odada kameranın görmediği yerde bulunan infaz koruma memuru eşliğinde ifade vermektedir. </w:t>
      </w:r>
    </w:p>
    <w:p w:rsidR="0048173D" w:rsidRDefault="0048173D" w:rsidP="00535FAE">
      <w:pPr>
        <w:pStyle w:val="ListParagraph"/>
        <w:numPr>
          <w:ilvl w:val="0"/>
          <w:numId w:val="8"/>
        </w:numPr>
        <w:spacing w:line="360" w:lineRule="auto"/>
        <w:jc w:val="both"/>
        <w:rPr>
          <w:rFonts w:cs="Times New Roman"/>
          <w:sz w:val="24"/>
          <w:szCs w:val="24"/>
        </w:rPr>
      </w:pPr>
      <w:r w:rsidRPr="00322B55">
        <w:rPr>
          <w:sz w:val="24"/>
          <w:szCs w:val="24"/>
        </w:rPr>
        <w:t>SEGBİS üzerinden yapılan yargılamalar</w:t>
      </w:r>
      <w:r w:rsidR="0095336D">
        <w:rPr>
          <w:sz w:val="24"/>
          <w:szCs w:val="24"/>
        </w:rPr>
        <w:t>da, dosya nakillerinde çocuklar,</w:t>
      </w:r>
      <w:r w:rsidRPr="00322B55">
        <w:rPr>
          <w:sz w:val="24"/>
          <w:szCs w:val="24"/>
        </w:rPr>
        <w:t xml:space="preserve"> müdaf</w:t>
      </w:r>
      <w:r w:rsidR="0095336D">
        <w:rPr>
          <w:sz w:val="24"/>
          <w:szCs w:val="24"/>
        </w:rPr>
        <w:t>ileri</w:t>
      </w:r>
      <w:r w:rsidRPr="00322B55">
        <w:rPr>
          <w:sz w:val="24"/>
          <w:szCs w:val="24"/>
        </w:rPr>
        <w:t>nin ayrı şehirlerde bulunmalarının sonucu olarak etkin adli yardımdan yararlanamamaktadır.</w:t>
      </w:r>
    </w:p>
    <w:p w:rsidR="0048173D" w:rsidRPr="00535FAE" w:rsidRDefault="0048173D" w:rsidP="00535FAE">
      <w:pPr>
        <w:pStyle w:val="ListParagraph"/>
        <w:numPr>
          <w:ilvl w:val="0"/>
          <w:numId w:val="8"/>
        </w:numPr>
        <w:spacing w:line="360" w:lineRule="auto"/>
        <w:jc w:val="both"/>
        <w:rPr>
          <w:sz w:val="24"/>
          <w:szCs w:val="24"/>
        </w:rPr>
      </w:pPr>
      <w:r w:rsidRPr="00535FAE">
        <w:rPr>
          <w:sz w:val="24"/>
          <w:szCs w:val="24"/>
        </w:rPr>
        <w:lastRenderedPageBreak/>
        <w:t xml:space="preserve">Yargıtay’ın, çocukların yer aldığı dosyalara dair ihtisas dairesi olmadığı için temyiz aşaması uzun sürmektedir. Ayrıca, temyiz incelemesi sırasında çocuklara özgü birtakım hükümlerin uygulanması gözden kaçırılmaktadır. Temyiz süreci uzun sürdüğü için çocuk, çocuklara özgü infaz sisteminden kısmen yararlanmakta ya da hiç yararlanamamaktadır, dolayısıyla </w:t>
      </w:r>
      <w:r>
        <w:rPr>
          <w:sz w:val="24"/>
          <w:szCs w:val="24"/>
        </w:rPr>
        <w:t xml:space="preserve">ikincil </w:t>
      </w:r>
      <w:r w:rsidRPr="00535FAE">
        <w:rPr>
          <w:sz w:val="24"/>
          <w:szCs w:val="24"/>
        </w:rPr>
        <w:t>mağduriyetler yaşanmaktadır.</w:t>
      </w:r>
    </w:p>
    <w:p w:rsidR="00F3033A" w:rsidRPr="00F3033A" w:rsidRDefault="00F3033A" w:rsidP="00F3033A">
      <w:pPr>
        <w:pStyle w:val="ListParagraph"/>
        <w:numPr>
          <w:ilvl w:val="0"/>
          <w:numId w:val="8"/>
        </w:numPr>
        <w:spacing w:line="360" w:lineRule="auto"/>
        <w:contextualSpacing/>
        <w:jc w:val="both"/>
        <w:rPr>
          <w:sz w:val="24"/>
          <w:szCs w:val="24"/>
        </w:rPr>
      </w:pPr>
      <w:r w:rsidRPr="00F3033A">
        <w:rPr>
          <w:sz w:val="24"/>
          <w:szCs w:val="24"/>
        </w:rPr>
        <w:t xml:space="preserve">Eğitim evi yetersizdir. Eğitim evi olmayan yerlerde kız çocuklar kadınlarla birlikte kalmakta, erkek çocuklar, çocuk koğuşunda kalmaktadırlar. Elektrik, eğitim giderleri çocuklardan tahsil edilmeye çalışılmaktadır. </w:t>
      </w:r>
    </w:p>
    <w:p w:rsidR="00F3033A" w:rsidRPr="00F3033A" w:rsidRDefault="00F3033A" w:rsidP="00F3033A">
      <w:pPr>
        <w:pStyle w:val="ListParagraph"/>
        <w:numPr>
          <w:ilvl w:val="0"/>
          <w:numId w:val="8"/>
        </w:numPr>
        <w:spacing w:line="360" w:lineRule="auto"/>
        <w:contextualSpacing/>
        <w:jc w:val="both"/>
        <w:rPr>
          <w:sz w:val="24"/>
          <w:szCs w:val="24"/>
        </w:rPr>
      </w:pPr>
      <w:r w:rsidRPr="00F3033A">
        <w:rPr>
          <w:sz w:val="24"/>
          <w:szCs w:val="24"/>
        </w:rPr>
        <w:t xml:space="preserve">İnfaz aşamasında çocuğun yaşadığı hak ihlalleri ile ilgili avukatı bulunmamaktadır. </w:t>
      </w:r>
    </w:p>
    <w:p w:rsidR="00F3033A" w:rsidRPr="00F3033A" w:rsidRDefault="00F3033A" w:rsidP="00F3033A">
      <w:pPr>
        <w:pStyle w:val="ListParagraph"/>
        <w:numPr>
          <w:ilvl w:val="0"/>
          <w:numId w:val="8"/>
        </w:numPr>
        <w:spacing w:line="360" w:lineRule="auto"/>
        <w:contextualSpacing/>
        <w:jc w:val="both"/>
        <w:rPr>
          <w:sz w:val="24"/>
          <w:szCs w:val="24"/>
        </w:rPr>
      </w:pPr>
      <w:r w:rsidRPr="00F3033A">
        <w:rPr>
          <w:sz w:val="24"/>
          <w:szCs w:val="24"/>
        </w:rPr>
        <w:t xml:space="preserve">Cezanın infazı süresince işkence, kötü muamele söz konusudur. </w:t>
      </w:r>
    </w:p>
    <w:p w:rsidR="00F3033A" w:rsidRPr="00F3033A" w:rsidRDefault="00F3033A" w:rsidP="00F3033A">
      <w:pPr>
        <w:pStyle w:val="ListParagraph"/>
        <w:numPr>
          <w:ilvl w:val="0"/>
          <w:numId w:val="8"/>
        </w:numPr>
        <w:spacing w:line="360" w:lineRule="auto"/>
        <w:contextualSpacing/>
        <w:jc w:val="both"/>
        <w:rPr>
          <w:sz w:val="24"/>
          <w:szCs w:val="24"/>
        </w:rPr>
      </w:pPr>
      <w:r w:rsidRPr="00F3033A">
        <w:rPr>
          <w:sz w:val="24"/>
          <w:szCs w:val="24"/>
        </w:rPr>
        <w:t>Çocuklar hakkında tutukluluk süresince veya cezanın infazı süresince disiplin kararı verilmektedir. İnfaz aşamasında verilen disiplin kararları hakkında çocuklar itiraz edememekte, müdafi isteyememektedirler.</w:t>
      </w:r>
      <w:r w:rsidRPr="00F3033A">
        <w:rPr>
          <w:color w:val="FF0000"/>
          <w:sz w:val="24"/>
          <w:szCs w:val="24"/>
        </w:rPr>
        <w:t xml:space="preserve"> </w:t>
      </w:r>
    </w:p>
    <w:p w:rsidR="00F3033A" w:rsidRPr="00F3033A" w:rsidRDefault="00F3033A" w:rsidP="00F3033A">
      <w:pPr>
        <w:pStyle w:val="ListParagraph"/>
        <w:numPr>
          <w:ilvl w:val="0"/>
          <w:numId w:val="8"/>
        </w:numPr>
        <w:spacing w:line="360" w:lineRule="auto"/>
        <w:contextualSpacing/>
        <w:jc w:val="both"/>
        <w:rPr>
          <w:sz w:val="24"/>
          <w:szCs w:val="24"/>
        </w:rPr>
      </w:pPr>
      <w:r w:rsidRPr="00F3033A">
        <w:rPr>
          <w:sz w:val="24"/>
          <w:szCs w:val="24"/>
        </w:rPr>
        <w:t xml:space="preserve">Çocuklara hücre cezası verilmektedir. </w:t>
      </w:r>
    </w:p>
    <w:p w:rsidR="00F3033A" w:rsidRPr="00F3033A" w:rsidRDefault="00F3033A" w:rsidP="00F3033A">
      <w:pPr>
        <w:pStyle w:val="ListParagraph"/>
        <w:numPr>
          <w:ilvl w:val="0"/>
          <w:numId w:val="8"/>
        </w:numPr>
        <w:spacing w:line="360" w:lineRule="auto"/>
        <w:contextualSpacing/>
        <w:jc w:val="both"/>
        <w:rPr>
          <w:sz w:val="24"/>
          <w:szCs w:val="24"/>
        </w:rPr>
      </w:pPr>
      <w:r w:rsidRPr="00F3033A">
        <w:rPr>
          <w:sz w:val="24"/>
          <w:szCs w:val="24"/>
        </w:rPr>
        <w:t>Ceza infaz kurumlarında tıbbi destekten yoksun kalma, beslenme problemleri bulunmaktadır.</w:t>
      </w:r>
    </w:p>
    <w:p w:rsidR="0048173D" w:rsidRPr="00F3033A" w:rsidRDefault="00F3033A" w:rsidP="00F3033A">
      <w:pPr>
        <w:pStyle w:val="ListParagraph"/>
        <w:numPr>
          <w:ilvl w:val="0"/>
          <w:numId w:val="8"/>
        </w:numPr>
        <w:spacing w:line="360" w:lineRule="auto"/>
        <w:contextualSpacing/>
        <w:jc w:val="both"/>
        <w:rPr>
          <w:b/>
          <w:bCs/>
          <w:sz w:val="24"/>
          <w:szCs w:val="24"/>
        </w:rPr>
      </w:pPr>
      <w:r w:rsidRPr="00F3033A">
        <w:rPr>
          <w:sz w:val="24"/>
          <w:szCs w:val="24"/>
        </w:rPr>
        <w:t>Çocukların kapalı kurumlarda bulunduğu süre boyunca birbirlerine yönelik kötü muamele ve şiddeti önleyici-koruyucu mekanizma işletilmemektedir.</w:t>
      </w:r>
    </w:p>
    <w:p w:rsidR="0048173D" w:rsidRPr="00A769AF" w:rsidRDefault="0048173D" w:rsidP="00F3033A">
      <w:pPr>
        <w:pStyle w:val="ListParagraph"/>
        <w:numPr>
          <w:ilvl w:val="0"/>
          <w:numId w:val="8"/>
        </w:numPr>
        <w:spacing w:line="360" w:lineRule="auto"/>
        <w:jc w:val="both"/>
        <w:rPr>
          <w:b/>
          <w:bCs/>
          <w:color w:val="FF0000"/>
          <w:sz w:val="24"/>
          <w:szCs w:val="24"/>
        </w:rPr>
      </w:pPr>
      <w:r w:rsidRPr="000E11EF">
        <w:rPr>
          <w:sz w:val="24"/>
          <w:szCs w:val="24"/>
        </w:rPr>
        <w:t xml:space="preserve">Çocuğun yaşına özgü yargılanma hakkı da ihlal edilmektedir. Çocuk hakkındaki tutuklama </w:t>
      </w:r>
      <w:r w:rsidRPr="00F3033A">
        <w:rPr>
          <w:bCs/>
          <w:sz w:val="24"/>
          <w:szCs w:val="24"/>
        </w:rPr>
        <w:t>kararı</w:t>
      </w:r>
      <w:r w:rsidRPr="00A769AF">
        <w:rPr>
          <w:b/>
          <w:bCs/>
          <w:color w:val="FF0000"/>
          <w:sz w:val="24"/>
          <w:szCs w:val="24"/>
        </w:rPr>
        <w:t xml:space="preserve"> </w:t>
      </w:r>
      <w:r w:rsidRPr="000E11EF">
        <w:rPr>
          <w:sz w:val="24"/>
          <w:szCs w:val="24"/>
        </w:rPr>
        <w:t>sulh ceza hakimliklerince verilmekte, yetişkinlerle birlikte suça sürüklendiği davalarda çocuklar</w:t>
      </w:r>
      <w:r w:rsidR="00F3033A">
        <w:rPr>
          <w:sz w:val="24"/>
          <w:szCs w:val="24"/>
        </w:rPr>
        <w:t>,</w:t>
      </w:r>
      <w:r w:rsidRPr="000E11EF">
        <w:rPr>
          <w:sz w:val="24"/>
          <w:szCs w:val="24"/>
        </w:rPr>
        <w:t xml:space="preserve"> yetişkinlerin yargılandığı mahkemelerde y</w:t>
      </w:r>
      <w:r w:rsidR="00F3033A">
        <w:rPr>
          <w:sz w:val="24"/>
          <w:szCs w:val="24"/>
        </w:rPr>
        <w:t>argılanmakta, çocuk mahkemeleri</w:t>
      </w:r>
      <w:r w:rsidRPr="000E11EF">
        <w:rPr>
          <w:sz w:val="24"/>
          <w:szCs w:val="24"/>
        </w:rPr>
        <w:t xml:space="preserve"> genel mahkemelerden farklı uygulama </w:t>
      </w:r>
      <w:r w:rsidRPr="00F3033A">
        <w:rPr>
          <w:sz w:val="24"/>
          <w:szCs w:val="24"/>
        </w:rPr>
        <w:t>yapmamaktadır.</w:t>
      </w:r>
    </w:p>
    <w:p w:rsidR="0048173D" w:rsidRPr="005A771D" w:rsidRDefault="0048173D" w:rsidP="005A771D">
      <w:pPr>
        <w:pStyle w:val="Heading2"/>
        <w:rPr>
          <w:b/>
          <w:bCs/>
        </w:rPr>
      </w:pPr>
      <w:bookmarkStart w:id="4" w:name="_Toc414469124"/>
      <w:r w:rsidRPr="005A771D">
        <w:rPr>
          <w:b/>
          <w:bCs/>
        </w:rPr>
        <w:t>Mağdur Çocuk</w:t>
      </w:r>
      <w:bookmarkEnd w:id="4"/>
    </w:p>
    <w:p w:rsidR="0048173D" w:rsidRDefault="0048173D" w:rsidP="006A42BF">
      <w:pPr>
        <w:spacing w:line="360" w:lineRule="auto"/>
        <w:jc w:val="both"/>
        <w:rPr>
          <w:rFonts w:cs="Times New Roman"/>
          <w:sz w:val="24"/>
          <w:szCs w:val="24"/>
        </w:rPr>
      </w:pPr>
    </w:p>
    <w:p w:rsidR="0048173D" w:rsidRDefault="0048173D" w:rsidP="006A42BF">
      <w:pPr>
        <w:spacing w:line="360" w:lineRule="auto"/>
        <w:jc w:val="both"/>
        <w:rPr>
          <w:sz w:val="24"/>
          <w:szCs w:val="24"/>
        </w:rPr>
      </w:pPr>
      <w:r>
        <w:rPr>
          <w:sz w:val="24"/>
          <w:szCs w:val="24"/>
        </w:rPr>
        <w:t xml:space="preserve">2014 yılında Türk Ceza Kanunu’nun cinsel suçlar bölümünde cezaların arttırılması amacıyla yapılan düzenleme eksik yapılmış ve tam tersi sonuca yol açmıştır. Cinsel istismar suçunda yapılan </w:t>
      </w:r>
      <w:r w:rsidRPr="003F4791">
        <w:rPr>
          <w:sz w:val="24"/>
          <w:szCs w:val="24"/>
        </w:rPr>
        <w:t>değişiklikler, çocuklar</w:t>
      </w:r>
      <w:r w:rsidR="001A700E">
        <w:rPr>
          <w:sz w:val="24"/>
          <w:szCs w:val="24"/>
        </w:rPr>
        <w:t xml:space="preserve"> </w:t>
      </w:r>
      <w:r>
        <w:rPr>
          <w:sz w:val="24"/>
          <w:szCs w:val="24"/>
        </w:rPr>
        <w:t>a</w:t>
      </w:r>
      <w:r w:rsidRPr="003C3CE7">
        <w:rPr>
          <w:sz w:val="24"/>
          <w:szCs w:val="24"/>
        </w:rPr>
        <w:t>le</w:t>
      </w:r>
      <w:r>
        <w:rPr>
          <w:sz w:val="24"/>
          <w:szCs w:val="24"/>
        </w:rPr>
        <w:t>y</w:t>
      </w:r>
      <w:r w:rsidRPr="003C3CE7">
        <w:rPr>
          <w:sz w:val="24"/>
          <w:szCs w:val="24"/>
        </w:rPr>
        <w:t>hine ol</w:t>
      </w:r>
      <w:r>
        <w:rPr>
          <w:sz w:val="24"/>
          <w:szCs w:val="24"/>
        </w:rPr>
        <w:t xml:space="preserve">muştur. </w:t>
      </w:r>
      <w:r w:rsidRPr="003C3CE7">
        <w:rPr>
          <w:sz w:val="24"/>
          <w:szCs w:val="24"/>
        </w:rPr>
        <w:t>Cezalar sonuç itibariyle hafifletilmiştir.</w:t>
      </w:r>
      <w:r>
        <w:rPr>
          <w:sz w:val="24"/>
          <w:szCs w:val="24"/>
        </w:rPr>
        <w:t xml:space="preserve"> Failin tutuklu kalması süresi azalmıştır. </w:t>
      </w:r>
    </w:p>
    <w:p w:rsidR="0048173D" w:rsidRPr="003C3CE7" w:rsidRDefault="0048173D" w:rsidP="00250ADB">
      <w:pPr>
        <w:autoSpaceDE w:val="0"/>
        <w:autoSpaceDN w:val="0"/>
        <w:adjustRightInd w:val="0"/>
        <w:spacing w:after="0" w:line="360" w:lineRule="auto"/>
        <w:jc w:val="both"/>
        <w:rPr>
          <w:sz w:val="24"/>
          <w:szCs w:val="24"/>
        </w:rPr>
      </w:pPr>
      <w:r w:rsidRPr="003C3CE7">
        <w:rPr>
          <w:sz w:val="24"/>
          <w:szCs w:val="24"/>
        </w:rPr>
        <w:lastRenderedPageBreak/>
        <w:t xml:space="preserve">Mevcut yasalar, çocuk mağdurların ifadelerinin kollukça alınmasına </w:t>
      </w:r>
      <w:r>
        <w:rPr>
          <w:sz w:val="24"/>
          <w:szCs w:val="24"/>
        </w:rPr>
        <w:t>izin</w:t>
      </w:r>
      <w:r w:rsidRPr="003C3CE7">
        <w:rPr>
          <w:sz w:val="24"/>
          <w:szCs w:val="24"/>
        </w:rPr>
        <w:t xml:space="preserve"> vermektedir. Suça sürüklenen çocuklarda olduğu gibi çocuk mağdurların da ifadelerinin uzman eşliğinde Cumhuriyet Savcılarınca alınması düzenlemesinin 5395 sayılı Çocuk Koruma Kanunu’na eklenmelidir.</w:t>
      </w:r>
    </w:p>
    <w:p w:rsidR="001A700E" w:rsidRPr="001A700E" w:rsidRDefault="001A700E" w:rsidP="001A700E">
      <w:pPr>
        <w:autoSpaceDE w:val="0"/>
        <w:autoSpaceDN w:val="0"/>
        <w:adjustRightInd w:val="0"/>
        <w:spacing w:after="0" w:line="360" w:lineRule="auto"/>
        <w:jc w:val="both"/>
        <w:rPr>
          <w:sz w:val="24"/>
          <w:szCs w:val="24"/>
        </w:rPr>
      </w:pPr>
      <w:bookmarkStart w:id="5" w:name="_Toc414469125"/>
    </w:p>
    <w:p w:rsidR="001A700E" w:rsidRPr="001A700E" w:rsidRDefault="001A700E" w:rsidP="001A700E">
      <w:pPr>
        <w:pStyle w:val="ListParagraph"/>
        <w:numPr>
          <w:ilvl w:val="0"/>
          <w:numId w:val="10"/>
        </w:numPr>
        <w:spacing w:line="360" w:lineRule="auto"/>
        <w:contextualSpacing/>
        <w:jc w:val="both"/>
        <w:rPr>
          <w:sz w:val="24"/>
          <w:szCs w:val="24"/>
        </w:rPr>
      </w:pPr>
      <w:r w:rsidRPr="001A700E">
        <w:rPr>
          <w:sz w:val="24"/>
          <w:szCs w:val="24"/>
        </w:rPr>
        <w:t xml:space="preserve">Her ilde ÇİM yoktur. Bu, çocukların ikincil örselenme yaşamalarına sebebiyet vermektedir. </w:t>
      </w:r>
    </w:p>
    <w:p w:rsidR="001A700E" w:rsidRPr="001A700E" w:rsidRDefault="001A700E" w:rsidP="001A700E">
      <w:pPr>
        <w:pStyle w:val="ListParagraph"/>
        <w:numPr>
          <w:ilvl w:val="0"/>
          <w:numId w:val="10"/>
        </w:numPr>
        <w:spacing w:line="360" w:lineRule="auto"/>
        <w:contextualSpacing/>
        <w:jc w:val="both"/>
        <w:rPr>
          <w:sz w:val="24"/>
          <w:szCs w:val="24"/>
        </w:rPr>
      </w:pPr>
      <w:r w:rsidRPr="001A700E">
        <w:rPr>
          <w:sz w:val="24"/>
          <w:szCs w:val="24"/>
        </w:rPr>
        <w:t xml:space="preserve">Bazı </w:t>
      </w:r>
      <w:proofErr w:type="spellStart"/>
      <w:r w:rsidRPr="001A700E">
        <w:rPr>
          <w:sz w:val="24"/>
          <w:szCs w:val="24"/>
        </w:rPr>
        <w:t>ÇİM’lerde</w:t>
      </w:r>
      <w:proofErr w:type="spellEnd"/>
      <w:r w:rsidRPr="001A700E">
        <w:rPr>
          <w:sz w:val="24"/>
          <w:szCs w:val="24"/>
        </w:rPr>
        <w:t xml:space="preserve"> adli tıp uzmanı, çocuk psikiyatrisi, çocuk polisi, güvenlik görevlisi de bulunmamaktadır. </w:t>
      </w:r>
    </w:p>
    <w:p w:rsidR="001A700E" w:rsidRPr="001A700E" w:rsidRDefault="001A700E" w:rsidP="001A700E">
      <w:pPr>
        <w:pStyle w:val="ListParagraph"/>
        <w:numPr>
          <w:ilvl w:val="0"/>
          <w:numId w:val="10"/>
        </w:numPr>
        <w:spacing w:line="360" w:lineRule="auto"/>
        <w:contextualSpacing/>
        <w:jc w:val="both"/>
        <w:rPr>
          <w:sz w:val="24"/>
          <w:szCs w:val="24"/>
        </w:rPr>
      </w:pPr>
      <w:r w:rsidRPr="001A700E">
        <w:rPr>
          <w:sz w:val="24"/>
          <w:szCs w:val="24"/>
        </w:rPr>
        <w:t xml:space="preserve">Çocuklara her zaman çocuk polisi eşlik etmemektedir. Çocuklara eşlik etmek için resmi kıyafetli görevliler gelmekte, çocukların “polis tarafından” alındığı anlaşılmakta, çocuklar deşifre olmaktadır. </w:t>
      </w:r>
    </w:p>
    <w:p w:rsidR="001A700E" w:rsidRPr="001A700E" w:rsidRDefault="001A700E" w:rsidP="001A700E">
      <w:pPr>
        <w:pStyle w:val="ListParagraph"/>
        <w:numPr>
          <w:ilvl w:val="0"/>
          <w:numId w:val="10"/>
        </w:numPr>
        <w:spacing w:line="360" w:lineRule="auto"/>
        <w:contextualSpacing/>
        <w:jc w:val="both"/>
        <w:rPr>
          <w:sz w:val="24"/>
          <w:szCs w:val="24"/>
        </w:rPr>
      </w:pPr>
      <w:proofErr w:type="spellStart"/>
      <w:r w:rsidRPr="001A700E">
        <w:rPr>
          <w:sz w:val="24"/>
          <w:szCs w:val="24"/>
        </w:rPr>
        <w:t>ÇİM’de</w:t>
      </w:r>
      <w:proofErr w:type="spellEnd"/>
      <w:r w:rsidRPr="001A700E">
        <w:rPr>
          <w:sz w:val="24"/>
          <w:szCs w:val="24"/>
        </w:rPr>
        <w:t xml:space="preserve"> vekile dosya / rapor örneği verilmemektedir. </w:t>
      </w:r>
    </w:p>
    <w:p w:rsidR="001A700E" w:rsidRPr="001A700E" w:rsidRDefault="001A700E" w:rsidP="001A700E">
      <w:pPr>
        <w:pStyle w:val="ListParagraph"/>
        <w:numPr>
          <w:ilvl w:val="0"/>
          <w:numId w:val="10"/>
        </w:numPr>
        <w:spacing w:line="360" w:lineRule="auto"/>
        <w:contextualSpacing/>
        <w:jc w:val="both"/>
        <w:rPr>
          <w:sz w:val="24"/>
          <w:szCs w:val="24"/>
        </w:rPr>
      </w:pPr>
      <w:r w:rsidRPr="001A700E">
        <w:rPr>
          <w:sz w:val="24"/>
          <w:szCs w:val="24"/>
        </w:rPr>
        <w:t xml:space="preserve">Bu merkez ve birimler, 7 gün 24 saat esası ile hizmet vermedikleri için, çocukların </w:t>
      </w:r>
      <w:proofErr w:type="spellStart"/>
      <w:r w:rsidRPr="001A700E">
        <w:rPr>
          <w:sz w:val="24"/>
          <w:szCs w:val="24"/>
        </w:rPr>
        <w:t>ÇAS’ta</w:t>
      </w:r>
      <w:proofErr w:type="spellEnd"/>
      <w:r w:rsidRPr="001A700E">
        <w:rPr>
          <w:sz w:val="24"/>
          <w:szCs w:val="24"/>
        </w:rPr>
        <w:t xml:space="preserve"> geçirdiği zaman uzamaktadır.</w:t>
      </w:r>
    </w:p>
    <w:p w:rsidR="001A700E" w:rsidRPr="001A700E" w:rsidRDefault="001A700E" w:rsidP="001A700E">
      <w:pPr>
        <w:pStyle w:val="ListParagraph"/>
        <w:numPr>
          <w:ilvl w:val="0"/>
          <w:numId w:val="10"/>
        </w:numPr>
        <w:spacing w:line="360" w:lineRule="auto"/>
        <w:contextualSpacing/>
        <w:jc w:val="both"/>
        <w:rPr>
          <w:sz w:val="24"/>
          <w:szCs w:val="24"/>
        </w:rPr>
      </w:pPr>
      <w:r w:rsidRPr="001A700E">
        <w:rPr>
          <w:color w:val="222222"/>
          <w:sz w:val="24"/>
          <w:szCs w:val="24"/>
          <w:shd w:val="clear" w:color="auto" w:fill="FFFFFF"/>
        </w:rPr>
        <w:t xml:space="preserve">Ceza kanunun ve CMK atama sisteminin sanık merkezli olması ve bu nedenle </w:t>
      </w:r>
      <w:proofErr w:type="spellStart"/>
      <w:r w:rsidRPr="001A700E">
        <w:rPr>
          <w:color w:val="222222"/>
          <w:sz w:val="24"/>
          <w:szCs w:val="24"/>
          <w:shd w:val="clear" w:color="auto" w:fill="FFFFFF"/>
        </w:rPr>
        <w:t>CMK'da</w:t>
      </w:r>
      <w:proofErr w:type="spellEnd"/>
      <w:r w:rsidRPr="001A700E">
        <w:rPr>
          <w:color w:val="222222"/>
          <w:sz w:val="24"/>
          <w:szCs w:val="24"/>
          <w:shd w:val="clear" w:color="auto" w:fill="FFFFFF"/>
        </w:rPr>
        <w:t xml:space="preserve"> mağdura avukat atama zorunluluğunun olmamasının sonucu olarak mağdurlara atama yapılmamaktadır. </w:t>
      </w:r>
    </w:p>
    <w:p w:rsidR="001A700E" w:rsidRPr="001A700E" w:rsidRDefault="001A700E" w:rsidP="001A700E">
      <w:pPr>
        <w:pStyle w:val="ListParagraph"/>
        <w:numPr>
          <w:ilvl w:val="0"/>
          <w:numId w:val="10"/>
        </w:numPr>
        <w:spacing w:line="360" w:lineRule="auto"/>
        <w:contextualSpacing/>
        <w:jc w:val="both"/>
        <w:rPr>
          <w:sz w:val="24"/>
          <w:szCs w:val="24"/>
        </w:rPr>
      </w:pPr>
      <w:r w:rsidRPr="001A700E">
        <w:rPr>
          <w:color w:val="222222"/>
          <w:sz w:val="24"/>
          <w:szCs w:val="24"/>
          <w:shd w:val="clear" w:color="auto" w:fill="FFFFFF"/>
        </w:rPr>
        <w:t>Kız çocuklarının kadın avukat istemi karşılanamamaktadır.</w:t>
      </w:r>
    </w:p>
    <w:p w:rsidR="001A700E" w:rsidRPr="001A700E" w:rsidRDefault="001A700E" w:rsidP="001A700E">
      <w:pPr>
        <w:pStyle w:val="ListParagraph"/>
        <w:numPr>
          <w:ilvl w:val="0"/>
          <w:numId w:val="10"/>
        </w:numPr>
        <w:spacing w:line="360" w:lineRule="auto"/>
        <w:contextualSpacing/>
        <w:jc w:val="both"/>
        <w:rPr>
          <w:sz w:val="24"/>
          <w:szCs w:val="24"/>
        </w:rPr>
      </w:pPr>
      <w:r w:rsidRPr="001A700E">
        <w:rPr>
          <w:sz w:val="24"/>
          <w:szCs w:val="24"/>
        </w:rPr>
        <w:t xml:space="preserve">Çocuğun istismarına ilişkin raporların, uzman olmayan kişilerce düzenlendiği görülebilmektedir. </w:t>
      </w:r>
    </w:p>
    <w:p w:rsidR="001A700E" w:rsidRPr="001A700E" w:rsidRDefault="001A700E" w:rsidP="001A700E">
      <w:pPr>
        <w:pStyle w:val="ListParagraph"/>
        <w:numPr>
          <w:ilvl w:val="0"/>
          <w:numId w:val="11"/>
        </w:numPr>
        <w:autoSpaceDE w:val="0"/>
        <w:autoSpaceDN w:val="0"/>
        <w:adjustRightInd w:val="0"/>
        <w:spacing w:after="0" w:line="360" w:lineRule="auto"/>
        <w:contextualSpacing/>
        <w:jc w:val="both"/>
        <w:rPr>
          <w:sz w:val="24"/>
          <w:szCs w:val="24"/>
        </w:rPr>
      </w:pPr>
      <w:r w:rsidRPr="001A700E">
        <w:rPr>
          <w:sz w:val="24"/>
          <w:szCs w:val="24"/>
        </w:rPr>
        <w:t xml:space="preserve">İfade verme sürecinde mağdurun psikolojik olarak en az düzeyde etkilenmesini sağlamak yerine uzmanlar yasal zorunluluğun yerine getirilmesi için “bulunmaktadırlar”. </w:t>
      </w:r>
    </w:p>
    <w:p w:rsidR="001A700E" w:rsidRPr="001A700E" w:rsidRDefault="001A700E" w:rsidP="001A700E">
      <w:pPr>
        <w:pStyle w:val="ListParagraph"/>
        <w:numPr>
          <w:ilvl w:val="0"/>
          <w:numId w:val="11"/>
        </w:numPr>
        <w:autoSpaceDE w:val="0"/>
        <w:autoSpaceDN w:val="0"/>
        <w:adjustRightInd w:val="0"/>
        <w:spacing w:after="0" w:line="360" w:lineRule="auto"/>
        <w:contextualSpacing/>
        <w:jc w:val="both"/>
        <w:rPr>
          <w:sz w:val="24"/>
          <w:szCs w:val="24"/>
        </w:rPr>
      </w:pPr>
      <w:r w:rsidRPr="001A700E">
        <w:rPr>
          <w:sz w:val="24"/>
          <w:szCs w:val="24"/>
        </w:rPr>
        <w:t>Adliyelerde uzmanlar için ayrı oda bulunmamaktadır. Mağdurlarla uzmanlar ifade öncesi görüşememektedirler. Adliye koridorunda, mahkeme kaleminde gizliliği olmadan görüşmeler yapılmakta, çocuk hakkında hakime öneri geliştirilmektedir.</w:t>
      </w:r>
    </w:p>
    <w:p w:rsidR="001A700E" w:rsidRPr="001A700E" w:rsidRDefault="001A700E" w:rsidP="001A700E">
      <w:pPr>
        <w:pStyle w:val="ListParagraph"/>
        <w:numPr>
          <w:ilvl w:val="0"/>
          <w:numId w:val="11"/>
        </w:numPr>
        <w:autoSpaceDE w:val="0"/>
        <w:autoSpaceDN w:val="0"/>
        <w:adjustRightInd w:val="0"/>
        <w:spacing w:after="0" w:line="360" w:lineRule="auto"/>
        <w:contextualSpacing/>
        <w:jc w:val="both"/>
        <w:rPr>
          <w:sz w:val="24"/>
          <w:szCs w:val="24"/>
        </w:rPr>
      </w:pPr>
      <w:r w:rsidRPr="001A700E">
        <w:rPr>
          <w:sz w:val="24"/>
          <w:szCs w:val="24"/>
        </w:rPr>
        <w:t>Çocuklar uygulamada 10 kez bile dinlenebilmektedir.</w:t>
      </w:r>
    </w:p>
    <w:p w:rsidR="001A700E" w:rsidRPr="001A700E" w:rsidRDefault="001A700E" w:rsidP="001A700E">
      <w:pPr>
        <w:pStyle w:val="ListParagraph"/>
        <w:numPr>
          <w:ilvl w:val="0"/>
          <w:numId w:val="11"/>
        </w:numPr>
        <w:autoSpaceDE w:val="0"/>
        <w:autoSpaceDN w:val="0"/>
        <w:adjustRightInd w:val="0"/>
        <w:spacing w:after="0" w:line="360" w:lineRule="auto"/>
        <w:contextualSpacing/>
        <w:jc w:val="both"/>
        <w:rPr>
          <w:sz w:val="24"/>
          <w:szCs w:val="24"/>
        </w:rPr>
      </w:pPr>
      <w:r w:rsidRPr="001A700E">
        <w:rPr>
          <w:sz w:val="24"/>
          <w:szCs w:val="24"/>
        </w:rPr>
        <w:t xml:space="preserve">Mağdur çocukla sanık özellikle cinsel istismar gibi </w:t>
      </w:r>
      <w:proofErr w:type="spellStart"/>
      <w:r w:rsidRPr="001A700E">
        <w:rPr>
          <w:sz w:val="24"/>
          <w:szCs w:val="24"/>
        </w:rPr>
        <w:t>travmatik</w:t>
      </w:r>
      <w:proofErr w:type="spellEnd"/>
      <w:r w:rsidRPr="001A700E">
        <w:rPr>
          <w:sz w:val="24"/>
          <w:szCs w:val="24"/>
        </w:rPr>
        <w:t xml:space="preserve"> sonuçlara yol açan davalarda dahi yüz yüze gelebilmektedir. </w:t>
      </w:r>
    </w:p>
    <w:p w:rsidR="001A700E" w:rsidRPr="001A700E" w:rsidRDefault="001A700E" w:rsidP="001A700E">
      <w:pPr>
        <w:pStyle w:val="ListParagraph"/>
        <w:numPr>
          <w:ilvl w:val="0"/>
          <w:numId w:val="11"/>
        </w:numPr>
        <w:autoSpaceDE w:val="0"/>
        <w:autoSpaceDN w:val="0"/>
        <w:adjustRightInd w:val="0"/>
        <w:spacing w:after="0" w:line="360" w:lineRule="auto"/>
        <w:contextualSpacing/>
        <w:jc w:val="both"/>
        <w:rPr>
          <w:sz w:val="24"/>
          <w:szCs w:val="24"/>
        </w:rPr>
      </w:pPr>
      <w:r w:rsidRPr="001A700E">
        <w:rPr>
          <w:sz w:val="24"/>
          <w:szCs w:val="24"/>
        </w:rPr>
        <w:lastRenderedPageBreak/>
        <w:t xml:space="preserve">Sesli görüntülü kayıtlar yasal zorunluluğa rağmen alınmamaktadır. Kaydın alındığı kimi durumlarda, savcı-kolluk tarafından çocukla bizzat görüşme yapılmakta, çocuğun ifadesine çalışılmakta, ifade yönlendirici nitelik kazanmakta, kayıt yönlendirici sorularla oluşturulmaktadır. </w:t>
      </w:r>
    </w:p>
    <w:p w:rsidR="001A700E" w:rsidRPr="001A700E" w:rsidRDefault="001A700E" w:rsidP="001A700E">
      <w:pPr>
        <w:pStyle w:val="ListParagraph"/>
        <w:numPr>
          <w:ilvl w:val="0"/>
          <w:numId w:val="11"/>
        </w:numPr>
        <w:autoSpaceDE w:val="0"/>
        <w:autoSpaceDN w:val="0"/>
        <w:adjustRightInd w:val="0"/>
        <w:spacing w:after="0" w:line="360" w:lineRule="auto"/>
        <w:contextualSpacing/>
        <w:jc w:val="both"/>
        <w:rPr>
          <w:sz w:val="24"/>
          <w:szCs w:val="24"/>
        </w:rPr>
      </w:pPr>
      <w:r w:rsidRPr="001A700E">
        <w:rPr>
          <w:sz w:val="24"/>
          <w:szCs w:val="24"/>
        </w:rPr>
        <w:t xml:space="preserve">Alınan kayıtlar ise elverişsiz koşullarda alınmaktadır. Küçük bir odada, kayıt görevlisi, </w:t>
      </w:r>
      <w:proofErr w:type="spellStart"/>
      <w:r w:rsidRPr="001A700E">
        <w:rPr>
          <w:sz w:val="24"/>
          <w:szCs w:val="24"/>
        </w:rPr>
        <w:t>müdafii</w:t>
      </w:r>
      <w:proofErr w:type="spellEnd"/>
      <w:r w:rsidRPr="001A700E">
        <w:rPr>
          <w:sz w:val="24"/>
          <w:szCs w:val="24"/>
        </w:rPr>
        <w:t xml:space="preserve"> ve savcının bulunduğu ortamda çocuğun olayı anlatması beklenmektedir. </w:t>
      </w:r>
    </w:p>
    <w:p w:rsidR="001A700E" w:rsidRPr="001A700E" w:rsidRDefault="001A700E" w:rsidP="001A700E">
      <w:pPr>
        <w:pStyle w:val="ListParagraph"/>
        <w:numPr>
          <w:ilvl w:val="0"/>
          <w:numId w:val="11"/>
        </w:numPr>
        <w:autoSpaceDE w:val="0"/>
        <w:autoSpaceDN w:val="0"/>
        <w:adjustRightInd w:val="0"/>
        <w:spacing w:after="0" w:line="360" w:lineRule="auto"/>
        <w:contextualSpacing/>
        <w:jc w:val="both"/>
        <w:rPr>
          <w:sz w:val="24"/>
          <w:szCs w:val="24"/>
        </w:rPr>
      </w:pPr>
      <w:r w:rsidRPr="001A700E">
        <w:rPr>
          <w:sz w:val="24"/>
          <w:szCs w:val="24"/>
        </w:rPr>
        <w:t xml:space="preserve">Avukat ve </w:t>
      </w:r>
      <w:proofErr w:type="spellStart"/>
      <w:r w:rsidRPr="001A700E">
        <w:rPr>
          <w:sz w:val="24"/>
          <w:szCs w:val="24"/>
        </w:rPr>
        <w:t>SÇG’si</w:t>
      </w:r>
      <w:proofErr w:type="spellEnd"/>
      <w:r w:rsidRPr="001A700E">
        <w:rPr>
          <w:sz w:val="24"/>
          <w:szCs w:val="24"/>
        </w:rPr>
        <w:t xml:space="preserve"> duruşmaya yakın bir zamanda, formalite icabı aranmaktadır.</w:t>
      </w:r>
    </w:p>
    <w:p w:rsidR="001A700E" w:rsidRPr="001A700E" w:rsidRDefault="001A700E" w:rsidP="001A700E">
      <w:pPr>
        <w:pStyle w:val="ListParagraph"/>
        <w:numPr>
          <w:ilvl w:val="0"/>
          <w:numId w:val="11"/>
        </w:numPr>
        <w:autoSpaceDE w:val="0"/>
        <w:autoSpaceDN w:val="0"/>
        <w:adjustRightInd w:val="0"/>
        <w:spacing w:after="0" w:line="360" w:lineRule="auto"/>
        <w:contextualSpacing/>
        <w:jc w:val="both"/>
        <w:rPr>
          <w:sz w:val="24"/>
          <w:szCs w:val="24"/>
        </w:rPr>
      </w:pPr>
      <w:r w:rsidRPr="001A700E">
        <w:rPr>
          <w:sz w:val="24"/>
          <w:szCs w:val="24"/>
        </w:rPr>
        <w:t>Bazı durumlarda çocuğun hakları bizzat kendi avukatı tarafından ihlal edilmektedir.</w:t>
      </w:r>
    </w:p>
    <w:p w:rsidR="001A700E" w:rsidRPr="001A700E" w:rsidRDefault="001A700E" w:rsidP="001A700E">
      <w:pPr>
        <w:pStyle w:val="ListParagraph"/>
        <w:numPr>
          <w:ilvl w:val="0"/>
          <w:numId w:val="11"/>
        </w:numPr>
        <w:autoSpaceDE w:val="0"/>
        <w:autoSpaceDN w:val="0"/>
        <w:adjustRightInd w:val="0"/>
        <w:spacing w:after="0" w:line="360" w:lineRule="auto"/>
        <w:contextualSpacing/>
        <w:jc w:val="both"/>
        <w:rPr>
          <w:sz w:val="24"/>
          <w:szCs w:val="24"/>
        </w:rPr>
      </w:pPr>
      <w:r w:rsidRPr="001A700E">
        <w:rPr>
          <w:sz w:val="24"/>
          <w:szCs w:val="24"/>
        </w:rPr>
        <w:t xml:space="preserve">Avukatların ÇİM ve çocuk şubeye geç gitmesi sebebiyle ifadeler kolluk tarafından hazırlanabilmektedir. </w:t>
      </w:r>
    </w:p>
    <w:p w:rsidR="001A700E" w:rsidRPr="001A700E" w:rsidRDefault="001A700E" w:rsidP="001A700E">
      <w:pPr>
        <w:pStyle w:val="ListParagraph"/>
        <w:numPr>
          <w:ilvl w:val="0"/>
          <w:numId w:val="11"/>
        </w:numPr>
        <w:autoSpaceDE w:val="0"/>
        <w:autoSpaceDN w:val="0"/>
        <w:adjustRightInd w:val="0"/>
        <w:spacing w:after="0" w:line="360" w:lineRule="auto"/>
        <w:contextualSpacing/>
        <w:jc w:val="both"/>
        <w:rPr>
          <w:sz w:val="24"/>
          <w:szCs w:val="24"/>
        </w:rPr>
      </w:pPr>
      <w:r w:rsidRPr="001A700E">
        <w:rPr>
          <w:sz w:val="24"/>
          <w:szCs w:val="24"/>
        </w:rPr>
        <w:t xml:space="preserve">Sanık duruşma salonundan çoğu zaman çıkarılmamaktadır. Sanığın savunma hakkını </w:t>
      </w:r>
      <w:proofErr w:type="spellStart"/>
      <w:r w:rsidRPr="001A700E">
        <w:rPr>
          <w:sz w:val="24"/>
          <w:szCs w:val="24"/>
        </w:rPr>
        <w:t>kulanmasını</w:t>
      </w:r>
      <w:proofErr w:type="spellEnd"/>
      <w:r w:rsidRPr="001A700E">
        <w:rPr>
          <w:sz w:val="24"/>
          <w:szCs w:val="24"/>
        </w:rPr>
        <w:t xml:space="preserve"> engelliyor gerekçesiyle ret kararları verilmektedir.</w:t>
      </w:r>
    </w:p>
    <w:p w:rsidR="001A700E" w:rsidRPr="001A700E" w:rsidRDefault="001A700E" w:rsidP="001A700E">
      <w:pPr>
        <w:pStyle w:val="ListParagraph"/>
        <w:numPr>
          <w:ilvl w:val="0"/>
          <w:numId w:val="11"/>
        </w:numPr>
        <w:spacing w:line="360" w:lineRule="auto"/>
        <w:contextualSpacing/>
        <w:jc w:val="both"/>
        <w:rPr>
          <w:sz w:val="24"/>
          <w:szCs w:val="24"/>
        </w:rPr>
      </w:pPr>
      <w:r w:rsidRPr="001A700E">
        <w:rPr>
          <w:sz w:val="24"/>
          <w:szCs w:val="24"/>
        </w:rPr>
        <w:t>SÇG, mağdur çocukla önceden görüşme yap(a)</w:t>
      </w:r>
      <w:proofErr w:type="spellStart"/>
      <w:r w:rsidRPr="001A700E">
        <w:rPr>
          <w:sz w:val="24"/>
          <w:szCs w:val="24"/>
        </w:rPr>
        <w:t>mamaktadır</w:t>
      </w:r>
      <w:proofErr w:type="spellEnd"/>
      <w:r w:rsidRPr="001A700E">
        <w:rPr>
          <w:sz w:val="24"/>
          <w:szCs w:val="24"/>
        </w:rPr>
        <w:t>.</w:t>
      </w:r>
    </w:p>
    <w:p w:rsidR="001A700E" w:rsidRPr="001A700E" w:rsidRDefault="001A700E" w:rsidP="001A700E">
      <w:pPr>
        <w:pStyle w:val="ListParagraph"/>
        <w:numPr>
          <w:ilvl w:val="0"/>
          <w:numId w:val="11"/>
        </w:numPr>
        <w:spacing w:line="360" w:lineRule="auto"/>
        <w:contextualSpacing/>
        <w:jc w:val="both"/>
        <w:rPr>
          <w:sz w:val="24"/>
          <w:szCs w:val="24"/>
        </w:rPr>
      </w:pPr>
      <w:r w:rsidRPr="001A700E">
        <w:rPr>
          <w:sz w:val="24"/>
          <w:szCs w:val="24"/>
        </w:rPr>
        <w:t xml:space="preserve">Mahkemelerin, </w:t>
      </w:r>
      <w:proofErr w:type="spellStart"/>
      <w:r w:rsidRPr="001A700E">
        <w:rPr>
          <w:sz w:val="24"/>
          <w:szCs w:val="24"/>
        </w:rPr>
        <w:t>SÇG’yi</w:t>
      </w:r>
      <w:proofErr w:type="spellEnd"/>
      <w:r w:rsidRPr="001A700E">
        <w:rPr>
          <w:sz w:val="24"/>
          <w:szCs w:val="24"/>
        </w:rPr>
        <w:t xml:space="preserve"> </w:t>
      </w:r>
      <w:proofErr w:type="spellStart"/>
      <w:r w:rsidRPr="001A700E">
        <w:rPr>
          <w:sz w:val="24"/>
          <w:szCs w:val="24"/>
        </w:rPr>
        <w:t>re’sen</w:t>
      </w:r>
      <w:proofErr w:type="spellEnd"/>
      <w:r w:rsidRPr="001A700E">
        <w:rPr>
          <w:sz w:val="24"/>
          <w:szCs w:val="24"/>
        </w:rPr>
        <w:t xml:space="preserve"> ve önceden çağırmaması uygulaması devam etmektedir. </w:t>
      </w:r>
    </w:p>
    <w:p w:rsidR="001A700E" w:rsidRPr="001A700E" w:rsidRDefault="001A700E" w:rsidP="001A700E">
      <w:pPr>
        <w:pStyle w:val="ListParagraph"/>
        <w:numPr>
          <w:ilvl w:val="0"/>
          <w:numId w:val="11"/>
        </w:numPr>
        <w:spacing w:line="360" w:lineRule="auto"/>
        <w:contextualSpacing/>
        <w:jc w:val="both"/>
        <w:rPr>
          <w:sz w:val="24"/>
          <w:szCs w:val="24"/>
        </w:rPr>
      </w:pPr>
      <w:r w:rsidRPr="001A700E">
        <w:rPr>
          <w:sz w:val="24"/>
          <w:szCs w:val="24"/>
        </w:rPr>
        <w:t xml:space="preserve">SÇG sadece </w:t>
      </w:r>
      <w:proofErr w:type="spellStart"/>
      <w:r w:rsidRPr="001A700E">
        <w:rPr>
          <w:sz w:val="24"/>
          <w:szCs w:val="24"/>
        </w:rPr>
        <w:t>fiziken</w:t>
      </w:r>
      <w:proofErr w:type="spellEnd"/>
      <w:r w:rsidRPr="001A700E">
        <w:rPr>
          <w:sz w:val="24"/>
          <w:szCs w:val="24"/>
        </w:rPr>
        <w:t xml:space="preserve"> çocuğun yanında yer almaktadır. Çocuğun beyanını alınmasını müteakip bir cümle kurmakta kimi zaman onu dahi kurmadan hakim tarafından beyanı alınmış gibi zapta geçirilmektedir.</w:t>
      </w:r>
      <w:r w:rsidRPr="001A700E">
        <w:rPr>
          <w:b/>
          <w:color w:val="FF0000"/>
          <w:sz w:val="24"/>
          <w:szCs w:val="24"/>
        </w:rPr>
        <w:t xml:space="preserve"> </w:t>
      </w:r>
    </w:p>
    <w:p w:rsidR="001A700E" w:rsidRPr="001A700E" w:rsidRDefault="001A700E" w:rsidP="001A700E">
      <w:pPr>
        <w:pStyle w:val="ListParagraph"/>
        <w:numPr>
          <w:ilvl w:val="0"/>
          <w:numId w:val="11"/>
        </w:numPr>
        <w:spacing w:line="360" w:lineRule="auto"/>
        <w:contextualSpacing/>
        <w:jc w:val="both"/>
        <w:rPr>
          <w:sz w:val="24"/>
          <w:szCs w:val="24"/>
        </w:rPr>
      </w:pPr>
      <w:r w:rsidRPr="001A700E">
        <w:rPr>
          <w:sz w:val="24"/>
          <w:szCs w:val="24"/>
        </w:rPr>
        <w:t xml:space="preserve"> </w:t>
      </w:r>
      <w:proofErr w:type="spellStart"/>
      <w:r w:rsidRPr="001A700E">
        <w:rPr>
          <w:sz w:val="24"/>
          <w:szCs w:val="24"/>
        </w:rPr>
        <w:t>SÇG’ler</w:t>
      </w:r>
      <w:proofErr w:type="spellEnd"/>
      <w:r w:rsidRPr="001A700E">
        <w:rPr>
          <w:sz w:val="24"/>
          <w:szCs w:val="24"/>
        </w:rPr>
        <w:t>, dosya hakkında bilgi edinmemekte, son dakika haberdar edilmeyen durumlarda bile dosyayı son dakika okumakta, koridorda olayı çocuğa anlattırmakta, duruşma esnasında çocuğa etkili bir destek sağlamamakta, duruşma esnasında çocuğun yüksek yararını gerektiren durumlarda mahkeme heyetine müdahale etmemektedir.</w:t>
      </w:r>
      <w:r w:rsidRPr="001A700E">
        <w:rPr>
          <w:b/>
          <w:color w:val="FF0000"/>
          <w:sz w:val="24"/>
          <w:szCs w:val="24"/>
        </w:rPr>
        <w:t xml:space="preserve"> </w:t>
      </w:r>
    </w:p>
    <w:p w:rsidR="001A700E" w:rsidRPr="001A700E" w:rsidRDefault="001A700E" w:rsidP="001A700E">
      <w:pPr>
        <w:pStyle w:val="ListParagraph"/>
        <w:numPr>
          <w:ilvl w:val="0"/>
          <w:numId w:val="11"/>
        </w:numPr>
        <w:spacing w:line="360" w:lineRule="auto"/>
        <w:contextualSpacing/>
        <w:jc w:val="both"/>
        <w:rPr>
          <w:sz w:val="24"/>
          <w:szCs w:val="24"/>
        </w:rPr>
      </w:pPr>
      <w:r w:rsidRPr="001A700E">
        <w:rPr>
          <w:sz w:val="24"/>
          <w:szCs w:val="24"/>
        </w:rPr>
        <w:t xml:space="preserve">Soruşturma ve kovuşturma aşamasında, bazı durumlarda uzlaşma hükümlerini aktif olarak kullanmamakta, uzlaşmaya çocuk kendisi karar verememektedir. Uzlaşmada çocuğun görüşleri alınmamaktadır. </w:t>
      </w:r>
    </w:p>
    <w:p w:rsidR="001A700E" w:rsidRPr="001A700E" w:rsidRDefault="001A700E" w:rsidP="001A700E">
      <w:pPr>
        <w:pStyle w:val="ListParagraph"/>
        <w:numPr>
          <w:ilvl w:val="0"/>
          <w:numId w:val="11"/>
        </w:numPr>
        <w:spacing w:line="360" w:lineRule="auto"/>
        <w:contextualSpacing/>
        <w:jc w:val="both"/>
        <w:rPr>
          <w:sz w:val="24"/>
          <w:szCs w:val="24"/>
        </w:rPr>
      </w:pPr>
      <w:r w:rsidRPr="001A700E">
        <w:rPr>
          <w:sz w:val="24"/>
          <w:szCs w:val="24"/>
        </w:rPr>
        <w:t xml:space="preserve">Çocuklara ilişkin duruşmalar kapalı yapılmamaktadır. </w:t>
      </w:r>
    </w:p>
    <w:p w:rsidR="001A700E" w:rsidRPr="001A700E" w:rsidRDefault="001A700E" w:rsidP="001A700E">
      <w:pPr>
        <w:pStyle w:val="ListParagraph"/>
        <w:numPr>
          <w:ilvl w:val="0"/>
          <w:numId w:val="11"/>
        </w:numPr>
        <w:spacing w:line="360" w:lineRule="auto"/>
        <w:contextualSpacing/>
        <w:jc w:val="both"/>
        <w:rPr>
          <w:sz w:val="24"/>
          <w:szCs w:val="24"/>
        </w:rPr>
      </w:pPr>
      <w:r w:rsidRPr="001A700E">
        <w:rPr>
          <w:sz w:val="24"/>
          <w:szCs w:val="24"/>
          <w:shd w:val="clear" w:color="auto" w:fill="FFFFFF"/>
        </w:rPr>
        <w:t xml:space="preserve">6284 sayılı Ailenin Korunması Ve Kadına Karşı Şiddetin Önlenmesine Dair Kanun şiddet mağduru çocuklar için uygulanmamaktadır. </w:t>
      </w:r>
    </w:p>
    <w:p w:rsidR="001A700E" w:rsidRPr="001A700E" w:rsidRDefault="001A700E" w:rsidP="001A700E">
      <w:pPr>
        <w:pStyle w:val="ListParagraph"/>
        <w:numPr>
          <w:ilvl w:val="0"/>
          <w:numId w:val="11"/>
        </w:numPr>
        <w:spacing w:line="360" w:lineRule="auto"/>
        <w:contextualSpacing/>
        <w:jc w:val="both"/>
        <w:rPr>
          <w:sz w:val="24"/>
          <w:szCs w:val="24"/>
        </w:rPr>
      </w:pPr>
      <w:r w:rsidRPr="001A700E">
        <w:rPr>
          <w:sz w:val="24"/>
          <w:szCs w:val="24"/>
          <w:shd w:val="clear" w:color="auto" w:fill="FFFFFF"/>
        </w:rPr>
        <w:t xml:space="preserve">Çocuk mahkemeleri 6284 sayılı Ailenin Korunması Ve Kadına Karşı Şiddetin Önlenmesine Dair Kanun kapsamında cinsel istismar mağduru çocuğun MERNİS </w:t>
      </w:r>
      <w:r w:rsidRPr="001A700E">
        <w:rPr>
          <w:sz w:val="24"/>
          <w:szCs w:val="24"/>
          <w:shd w:val="clear" w:color="auto" w:fill="FFFFFF"/>
        </w:rPr>
        <w:lastRenderedPageBreak/>
        <w:t xml:space="preserve">adresinin gizliliğine karar vermemekte, Aile Mahkemeleri görevlidir denilmek suretiyle ikincil mağduriyete, zaman kaybına yol açmaktadır. </w:t>
      </w:r>
    </w:p>
    <w:p w:rsidR="001A700E" w:rsidRPr="001A700E" w:rsidRDefault="001A700E" w:rsidP="001A700E">
      <w:pPr>
        <w:pStyle w:val="ListParagraph"/>
        <w:numPr>
          <w:ilvl w:val="0"/>
          <w:numId w:val="11"/>
        </w:numPr>
        <w:spacing w:line="360" w:lineRule="auto"/>
        <w:contextualSpacing/>
        <w:jc w:val="both"/>
        <w:rPr>
          <w:sz w:val="24"/>
          <w:szCs w:val="24"/>
        </w:rPr>
      </w:pPr>
      <w:r w:rsidRPr="001A700E">
        <w:rPr>
          <w:sz w:val="24"/>
          <w:szCs w:val="24"/>
          <w:shd w:val="clear" w:color="auto" w:fill="FFFFFF"/>
        </w:rPr>
        <w:t xml:space="preserve">Kolluğa yapılan müracaatlarda kolluğun yasanın uygulanmasında direnç gösterdikleri, müracaatçıyı şikâyetinden vazgeçmeye ikna etme çabası içerisine girdiği gözlemlenmektedir. </w:t>
      </w:r>
      <w:r w:rsidRPr="001A700E">
        <w:rPr>
          <w:sz w:val="24"/>
          <w:szCs w:val="24"/>
        </w:rPr>
        <w:t>Çocuk savcılarının ve kolluğun toplumsal cinsiyet farkındalığı bulunmamaktadır.</w:t>
      </w:r>
    </w:p>
    <w:p w:rsidR="001A700E" w:rsidRPr="001A700E" w:rsidRDefault="001A700E" w:rsidP="001A700E">
      <w:pPr>
        <w:pStyle w:val="ListParagraph"/>
        <w:numPr>
          <w:ilvl w:val="0"/>
          <w:numId w:val="11"/>
        </w:numPr>
        <w:spacing w:line="360" w:lineRule="auto"/>
        <w:contextualSpacing/>
        <w:jc w:val="both"/>
        <w:rPr>
          <w:sz w:val="24"/>
          <w:szCs w:val="24"/>
        </w:rPr>
      </w:pPr>
      <w:r w:rsidRPr="001A700E">
        <w:rPr>
          <w:sz w:val="24"/>
          <w:szCs w:val="24"/>
        </w:rPr>
        <w:t xml:space="preserve">Özellikle cinsel istismar mağduru çocuk ile ilgili ahlaki kodlara dayalı yerleşik önyargılar soruşturma ve kovuşturma aşamalarını etkilemektedir. </w:t>
      </w:r>
    </w:p>
    <w:p w:rsidR="001A700E" w:rsidRPr="001A700E" w:rsidRDefault="001A700E" w:rsidP="001A700E">
      <w:pPr>
        <w:pStyle w:val="ListParagraph"/>
        <w:numPr>
          <w:ilvl w:val="0"/>
          <w:numId w:val="11"/>
        </w:numPr>
        <w:spacing w:line="360" w:lineRule="auto"/>
        <w:contextualSpacing/>
        <w:jc w:val="both"/>
        <w:rPr>
          <w:sz w:val="24"/>
          <w:szCs w:val="24"/>
        </w:rPr>
      </w:pPr>
      <w:r w:rsidRPr="001A700E">
        <w:rPr>
          <w:sz w:val="24"/>
          <w:szCs w:val="24"/>
        </w:rPr>
        <w:t>Çocuklar adına, çocukların haberi ve rızası olmadan aileleri şikayetten vazgeçmektedirler.</w:t>
      </w:r>
    </w:p>
    <w:p w:rsidR="001A700E" w:rsidRPr="001A700E" w:rsidRDefault="001A700E" w:rsidP="001A700E">
      <w:pPr>
        <w:pStyle w:val="ListParagraph"/>
        <w:numPr>
          <w:ilvl w:val="0"/>
          <w:numId w:val="11"/>
        </w:numPr>
        <w:spacing w:line="360" w:lineRule="auto"/>
        <w:contextualSpacing/>
        <w:jc w:val="both"/>
        <w:rPr>
          <w:sz w:val="24"/>
          <w:szCs w:val="24"/>
        </w:rPr>
      </w:pPr>
      <w:r w:rsidRPr="001A700E">
        <w:rPr>
          <w:sz w:val="24"/>
          <w:szCs w:val="24"/>
        </w:rPr>
        <w:t xml:space="preserve">Müdafilerin ilk celseye katılıp devamında görevi ihmal etmektedirler. </w:t>
      </w:r>
    </w:p>
    <w:p w:rsidR="0048173D" w:rsidRDefault="0048173D" w:rsidP="005A771D">
      <w:pPr>
        <w:pStyle w:val="Heading2"/>
        <w:rPr>
          <w:rFonts w:cs="Times New Roman"/>
          <w:b/>
          <w:bCs/>
        </w:rPr>
      </w:pPr>
      <w:r w:rsidRPr="005A771D">
        <w:rPr>
          <w:b/>
          <w:bCs/>
        </w:rPr>
        <w:t>Korunma İhtiyacı Olan Çocuk</w:t>
      </w:r>
      <w:bookmarkEnd w:id="5"/>
    </w:p>
    <w:p w:rsidR="0048173D" w:rsidRPr="004336C4" w:rsidRDefault="0048173D" w:rsidP="004336C4">
      <w:pPr>
        <w:rPr>
          <w:rFonts w:cs="Times New Roman"/>
        </w:rPr>
      </w:pPr>
    </w:p>
    <w:p w:rsidR="0048173D" w:rsidRDefault="0048173D" w:rsidP="00B24AB9">
      <w:pPr>
        <w:pStyle w:val="ListParagraph"/>
        <w:numPr>
          <w:ilvl w:val="0"/>
          <w:numId w:val="13"/>
        </w:numPr>
        <w:spacing w:line="360" w:lineRule="auto"/>
        <w:jc w:val="both"/>
        <w:rPr>
          <w:rFonts w:cs="Times New Roman"/>
          <w:sz w:val="24"/>
          <w:szCs w:val="24"/>
        </w:rPr>
      </w:pPr>
      <w:r w:rsidRPr="002045CD">
        <w:rPr>
          <w:sz w:val="24"/>
          <w:szCs w:val="24"/>
        </w:rPr>
        <w:t>Bakımevlerinin yetersiz kapasiteleri, çocuğun, istismara uğradığı eve geri dönmesini sonucunu doğurmaktadır.</w:t>
      </w:r>
    </w:p>
    <w:p w:rsidR="0048173D" w:rsidRDefault="0048173D" w:rsidP="00D76F41">
      <w:pPr>
        <w:pStyle w:val="ListParagraph"/>
        <w:numPr>
          <w:ilvl w:val="0"/>
          <w:numId w:val="13"/>
        </w:numPr>
        <w:spacing w:line="360" w:lineRule="auto"/>
        <w:jc w:val="both"/>
        <w:rPr>
          <w:rFonts w:cs="Times New Roman"/>
          <w:sz w:val="24"/>
          <w:szCs w:val="24"/>
        </w:rPr>
      </w:pPr>
      <w:r w:rsidRPr="002045CD">
        <w:rPr>
          <w:sz w:val="24"/>
          <w:szCs w:val="24"/>
        </w:rPr>
        <w:t>Koruyucu, bakım rehabilitasyon merkezlerinin (KBRM) ve bakım sosyal rehabilitasyon merkezlerinin (BSRM) mağdur çocuklara nitelikli hizmet sunmadıkları gözlemlenmiştir.</w:t>
      </w:r>
    </w:p>
    <w:p w:rsidR="0048173D" w:rsidRDefault="0048173D" w:rsidP="00FD34B0">
      <w:pPr>
        <w:pStyle w:val="ListParagraph"/>
        <w:numPr>
          <w:ilvl w:val="0"/>
          <w:numId w:val="13"/>
        </w:numPr>
        <w:spacing w:line="360" w:lineRule="auto"/>
        <w:jc w:val="both"/>
        <w:rPr>
          <w:sz w:val="24"/>
          <w:szCs w:val="24"/>
        </w:rPr>
      </w:pPr>
      <w:proofErr w:type="spellStart"/>
      <w:r w:rsidRPr="00FD34B0">
        <w:rPr>
          <w:sz w:val="24"/>
          <w:szCs w:val="24"/>
        </w:rPr>
        <w:t>UYAP’a</w:t>
      </w:r>
      <w:proofErr w:type="spellEnd"/>
      <w:r w:rsidRPr="00FD34B0">
        <w:rPr>
          <w:sz w:val="24"/>
          <w:szCs w:val="24"/>
        </w:rPr>
        <w:t xml:space="preserve"> entegre olacağı söylenen ve ASPB bünyesinde geliştirilmesi beklenen “t</w:t>
      </w:r>
      <w:r>
        <w:rPr>
          <w:sz w:val="24"/>
          <w:szCs w:val="24"/>
        </w:rPr>
        <w:t>edbir kararları takip sistemi” tamamlanmamıştır.</w:t>
      </w:r>
    </w:p>
    <w:p w:rsidR="0048173D" w:rsidRDefault="0048173D" w:rsidP="00FD34B0">
      <w:pPr>
        <w:pStyle w:val="ListParagraph"/>
        <w:numPr>
          <w:ilvl w:val="0"/>
          <w:numId w:val="13"/>
        </w:numPr>
        <w:spacing w:line="360" w:lineRule="auto"/>
        <w:jc w:val="both"/>
        <w:rPr>
          <w:sz w:val="24"/>
          <w:szCs w:val="24"/>
        </w:rPr>
      </w:pPr>
      <w:r>
        <w:rPr>
          <w:sz w:val="24"/>
          <w:szCs w:val="24"/>
        </w:rPr>
        <w:t>T</w:t>
      </w:r>
      <w:r w:rsidRPr="00FD34B0">
        <w:rPr>
          <w:sz w:val="24"/>
          <w:szCs w:val="24"/>
        </w:rPr>
        <w:t xml:space="preserve">üm mağdur çocuklar için </w:t>
      </w:r>
      <w:r>
        <w:rPr>
          <w:sz w:val="24"/>
          <w:szCs w:val="24"/>
        </w:rPr>
        <w:t xml:space="preserve">geçerli olan sesli görüntülü kayıt sadece </w:t>
      </w:r>
      <w:r w:rsidRPr="00FD34B0">
        <w:rPr>
          <w:sz w:val="24"/>
          <w:szCs w:val="24"/>
        </w:rPr>
        <w:t>cinsel istismar</w:t>
      </w:r>
      <w:r>
        <w:rPr>
          <w:sz w:val="24"/>
          <w:szCs w:val="24"/>
        </w:rPr>
        <w:t xml:space="preserve"> suçundan mağdur olan çocuklar için uygulanmaktadır. </w:t>
      </w:r>
    </w:p>
    <w:p w:rsidR="0048173D" w:rsidRDefault="0048173D" w:rsidP="005A771D">
      <w:pPr>
        <w:pStyle w:val="Heading2"/>
        <w:rPr>
          <w:rFonts w:cs="Times New Roman"/>
          <w:b/>
          <w:bCs/>
        </w:rPr>
      </w:pPr>
      <w:bookmarkStart w:id="6" w:name="_Toc414469126"/>
      <w:r w:rsidRPr="005A771D">
        <w:rPr>
          <w:b/>
          <w:bCs/>
        </w:rPr>
        <w:t>Tedbir Yargılaması</w:t>
      </w:r>
      <w:bookmarkEnd w:id="6"/>
    </w:p>
    <w:p w:rsidR="0048173D" w:rsidRPr="004336C4" w:rsidRDefault="0048173D" w:rsidP="004336C4">
      <w:pPr>
        <w:rPr>
          <w:rFonts w:cs="Times New Roman"/>
        </w:rPr>
      </w:pPr>
    </w:p>
    <w:p w:rsidR="001A700E" w:rsidRPr="001A700E" w:rsidRDefault="001A700E" w:rsidP="001A700E">
      <w:pPr>
        <w:pStyle w:val="ListParagraph"/>
        <w:numPr>
          <w:ilvl w:val="0"/>
          <w:numId w:val="13"/>
        </w:numPr>
        <w:spacing w:line="360" w:lineRule="auto"/>
        <w:contextualSpacing/>
        <w:jc w:val="both"/>
        <w:rPr>
          <w:sz w:val="24"/>
          <w:szCs w:val="24"/>
        </w:rPr>
      </w:pPr>
      <w:r w:rsidRPr="001A700E">
        <w:rPr>
          <w:sz w:val="24"/>
          <w:szCs w:val="24"/>
        </w:rPr>
        <w:t>Bakımevlerinin yetersiz kapasiteleri, çocuğun, istismara uğradığı eve geri dönmesini sonucunu doğurmaktadır.</w:t>
      </w:r>
    </w:p>
    <w:p w:rsidR="001A700E" w:rsidRPr="001A700E" w:rsidRDefault="001A700E" w:rsidP="001A700E">
      <w:pPr>
        <w:pStyle w:val="ListParagraph"/>
        <w:numPr>
          <w:ilvl w:val="0"/>
          <w:numId w:val="13"/>
        </w:numPr>
        <w:spacing w:line="360" w:lineRule="auto"/>
        <w:contextualSpacing/>
        <w:jc w:val="both"/>
        <w:rPr>
          <w:sz w:val="24"/>
          <w:szCs w:val="24"/>
        </w:rPr>
      </w:pPr>
      <w:r w:rsidRPr="001A700E">
        <w:rPr>
          <w:sz w:val="24"/>
          <w:szCs w:val="24"/>
        </w:rPr>
        <w:t>Koruyucu bakım rehabilitasyon merkezlerinin (KBRM) ve bakım sosyal rehabilitasyon merkezlerinin (BSRM) mağdur çocuklara nitelikli hizmet sunmadıkları gözlemlenmiştir.</w:t>
      </w:r>
    </w:p>
    <w:p w:rsidR="001A700E" w:rsidRPr="001A700E" w:rsidRDefault="001A700E" w:rsidP="001A700E">
      <w:pPr>
        <w:pStyle w:val="ListParagraph"/>
        <w:numPr>
          <w:ilvl w:val="0"/>
          <w:numId w:val="13"/>
        </w:numPr>
        <w:spacing w:line="360" w:lineRule="auto"/>
        <w:contextualSpacing/>
        <w:jc w:val="both"/>
        <w:rPr>
          <w:sz w:val="24"/>
          <w:szCs w:val="24"/>
        </w:rPr>
      </w:pPr>
      <w:proofErr w:type="spellStart"/>
      <w:r w:rsidRPr="001A700E">
        <w:rPr>
          <w:sz w:val="24"/>
          <w:szCs w:val="24"/>
        </w:rPr>
        <w:lastRenderedPageBreak/>
        <w:t>UYAP’a</w:t>
      </w:r>
      <w:proofErr w:type="spellEnd"/>
      <w:r w:rsidRPr="001A700E">
        <w:rPr>
          <w:sz w:val="24"/>
          <w:szCs w:val="24"/>
        </w:rPr>
        <w:t xml:space="preserve"> entegre olacağı söylenen ve ASPB bünyesinde geliştirilmesi beklenen “tedbir kararları takip sistemi tamamlanmamıştır. </w:t>
      </w:r>
    </w:p>
    <w:p w:rsidR="001A700E" w:rsidRPr="001A700E" w:rsidRDefault="001A700E" w:rsidP="001A700E">
      <w:pPr>
        <w:pStyle w:val="ListParagraph"/>
        <w:numPr>
          <w:ilvl w:val="0"/>
          <w:numId w:val="13"/>
        </w:numPr>
        <w:spacing w:line="360" w:lineRule="auto"/>
        <w:contextualSpacing/>
        <w:jc w:val="both"/>
        <w:rPr>
          <w:sz w:val="24"/>
          <w:szCs w:val="24"/>
        </w:rPr>
      </w:pPr>
      <w:r w:rsidRPr="001A700E">
        <w:rPr>
          <w:sz w:val="24"/>
          <w:szCs w:val="24"/>
        </w:rPr>
        <w:t xml:space="preserve">Tüm mağdur çocuklar için geçerli olan sesli görüntülü kayıt sadece cinsel istismar suçundan mağdur olan çocuklar için uygulanmaktadır. </w:t>
      </w:r>
    </w:p>
    <w:p w:rsidR="001A700E" w:rsidRDefault="001A700E" w:rsidP="001A700E">
      <w:pPr>
        <w:pStyle w:val="Heading2"/>
        <w:rPr>
          <w:b/>
        </w:rPr>
      </w:pPr>
      <w:r w:rsidRPr="005A771D">
        <w:rPr>
          <w:b/>
        </w:rPr>
        <w:t xml:space="preserve">Tedbir </w:t>
      </w:r>
      <w:r>
        <w:rPr>
          <w:b/>
        </w:rPr>
        <w:t>Kararları</w:t>
      </w:r>
    </w:p>
    <w:p w:rsidR="001A700E" w:rsidRPr="004336C4" w:rsidRDefault="001A700E" w:rsidP="001A700E"/>
    <w:p w:rsidR="001A700E" w:rsidRPr="001A700E" w:rsidRDefault="001A700E" w:rsidP="001A700E">
      <w:pPr>
        <w:pStyle w:val="ListParagraph"/>
        <w:numPr>
          <w:ilvl w:val="0"/>
          <w:numId w:val="14"/>
        </w:numPr>
        <w:spacing w:line="360" w:lineRule="auto"/>
        <w:contextualSpacing/>
        <w:jc w:val="both"/>
        <w:rPr>
          <w:sz w:val="24"/>
          <w:szCs w:val="24"/>
        </w:rPr>
      </w:pPr>
      <w:r w:rsidRPr="001A700E">
        <w:rPr>
          <w:sz w:val="24"/>
          <w:szCs w:val="24"/>
        </w:rPr>
        <w:t>Koruyucu destekleyici tedbir kararlarının uygulanmasının denetimi mahkemelerce yapılmamaktadır.</w:t>
      </w:r>
    </w:p>
    <w:p w:rsidR="001A700E" w:rsidRPr="001A700E" w:rsidRDefault="001A700E" w:rsidP="001A700E">
      <w:pPr>
        <w:pStyle w:val="ListParagraph"/>
        <w:numPr>
          <w:ilvl w:val="0"/>
          <w:numId w:val="14"/>
        </w:numPr>
        <w:spacing w:line="360" w:lineRule="auto"/>
        <w:contextualSpacing/>
        <w:jc w:val="both"/>
        <w:rPr>
          <w:sz w:val="24"/>
          <w:szCs w:val="24"/>
        </w:rPr>
      </w:pPr>
      <w:r w:rsidRPr="001A700E">
        <w:rPr>
          <w:sz w:val="24"/>
          <w:szCs w:val="24"/>
        </w:rPr>
        <w:t>Tedbir kararları sadece istatistiksel olarak çocukların kağıt üzerinde korunduğunu veya desteklendiğini gösteren kararlardan öteye geçememektedir.</w:t>
      </w:r>
    </w:p>
    <w:p w:rsidR="001A700E" w:rsidRPr="001A700E" w:rsidRDefault="001A700E" w:rsidP="001A700E">
      <w:pPr>
        <w:pStyle w:val="ListParagraph"/>
        <w:numPr>
          <w:ilvl w:val="0"/>
          <w:numId w:val="14"/>
        </w:numPr>
        <w:spacing w:line="360" w:lineRule="auto"/>
        <w:contextualSpacing/>
        <w:jc w:val="both"/>
        <w:rPr>
          <w:sz w:val="24"/>
          <w:szCs w:val="24"/>
        </w:rPr>
      </w:pPr>
      <w:r w:rsidRPr="001A700E">
        <w:rPr>
          <w:sz w:val="24"/>
          <w:szCs w:val="24"/>
        </w:rPr>
        <w:t>Ceza ile tedbir kararının aynı anda verilmesine ilişkin hükümler uygulanmamaktadır.</w:t>
      </w:r>
    </w:p>
    <w:p w:rsidR="001A700E" w:rsidRPr="001A700E" w:rsidRDefault="001A700E" w:rsidP="001A700E">
      <w:pPr>
        <w:pStyle w:val="ListParagraph"/>
        <w:numPr>
          <w:ilvl w:val="0"/>
          <w:numId w:val="14"/>
        </w:numPr>
        <w:spacing w:line="360" w:lineRule="auto"/>
        <w:contextualSpacing/>
        <w:jc w:val="both"/>
        <w:rPr>
          <w:sz w:val="24"/>
          <w:szCs w:val="24"/>
        </w:rPr>
      </w:pPr>
      <w:r w:rsidRPr="001A700E">
        <w:rPr>
          <w:sz w:val="24"/>
          <w:szCs w:val="24"/>
        </w:rPr>
        <w:t>Tedbir kararlarında avukatların dosyaya erişimlerin çocuğa dair yargılamanın gizliliği ilkesine dayandırılarak engellenmektedir.</w:t>
      </w:r>
    </w:p>
    <w:p w:rsidR="001A700E" w:rsidRPr="001A700E" w:rsidRDefault="001A700E" w:rsidP="001A700E">
      <w:pPr>
        <w:pStyle w:val="ListParagraph"/>
        <w:numPr>
          <w:ilvl w:val="0"/>
          <w:numId w:val="14"/>
        </w:numPr>
        <w:spacing w:line="360" w:lineRule="auto"/>
        <w:contextualSpacing/>
        <w:jc w:val="both"/>
        <w:rPr>
          <w:b/>
          <w:sz w:val="24"/>
          <w:szCs w:val="24"/>
        </w:rPr>
      </w:pPr>
      <w:r w:rsidRPr="001A700E">
        <w:rPr>
          <w:sz w:val="24"/>
          <w:szCs w:val="24"/>
        </w:rPr>
        <w:t>Sağlık tedbirlerinin uygulanmasında idari, fiziki ve teknik sorunlarla karşılaşılmaktadır.</w:t>
      </w:r>
    </w:p>
    <w:p w:rsidR="001A700E" w:rsidRPr="001A700E" w:rsidRDefault="001A700E" w:rsidP="001A700E">
      <w:pPr>
        <w:pStyle w:val="ListParagraph"/>
        <w:numPr>
          <w:ilvl w:val="0"/>
          <w:numId w:val="14"/>
        </w:numPr>
        <w:spacing w:line="360" w:lineRule="auto"/>
        <w:contextualSpacing/>
        <w:jc w:val="both"/>
        <w:rPr>
          <w:b/>
          <w:sz w:val="24"/>
          <w:szCs w:val="24"/>
        </w:rPr>
      </w:pPr>
      <w:r w:rsidRPr="001A700E">
        <w:rPr>
          <w:sz w:val="24"/>
          <w:szCs w:val="24"/>
        </w:rPr>
        <w:t xml:space="preserve">Kararlar matbu şekilde alınmakta, tedbirlerin uygulanması sürecinde raporlar gerçek durumu yansıtmamaktadır.  </w:t>
      </w:r>
    </w:p>
    <w:p w:rsidR="001A700E" w:rsidRPr="001A700E" w:rsidRDefault="001A700E" w:rsidP="001A700E">
      <w:pPr>
        <w:pStyle w:val="ListParagraph"/>
        <w:numPr>
          <w:ilvl w:val="0"/>
          <w:numId w:val="14"/>
        </w:numPr>
        <w:spacing w:line="360" w:lineRule="auto"/>
        <w:contextualSpacing/>
        <w:jc w:val="both"/>
        <w:rPr>
          <w:b/>
          <w:sz w:val="24"/>
          <w:szCs w:val="24"/>
        </w:rPr>
      </w:pPr>
      <w:r w:rsidRPr="001A700E">
        <w:rPr>
          <w:sz w:val="24"/>
          <w:szCs w:val="24"/>
        </w:rPr>
        <w:t xml:space="preserve">Tedbir kararlarının uygulamasında suç duyurusunun söz konusu olduğu halde ÇKK uyarınca soruşturmaya izin alınmasına gerek olmadığı halde izin alınması gerektiği söylenerek soruşturmalar sürüncemede bırakılmaktadır. </w:t>
      </w:r>
    </w:p>
    <w:p w:rsidR="001A700E" w:rsidRDefault="001A700E" w:rsidP="001A700E">
      <w:pPr>
        <w:pStyle w:val="Heading2"/>
        <w:rPr>
          <w:b/>
        </w:rPr>
      </w:pPr>
      <w:r w:rsidRPr="005A771D">
        <w:rPr>
          <w:b/>
        </w:rPr>
        <w:t>Diğer Tespitler</w:t>
      </w:r>
    </w:p>
    <w:p w:rsidR="001A700E" w:rsidRPr="004336C4" w:rsidRDefault="001A700E" w:rsidP="001A700E"/>
    <w:p w:rsidR="001A700E" w:rsidRPr="001A700E" w:rsidRDefault="001A700E" w:rsidP="001A700E">
      <w:pPr>
        <w:pStyle w:val="ListParagraph"/>
        <w:numPr>
          <w:ilvl w:val="0"/>
          <w:numId w:val="15"/>
        </w:numPr>
        <w:spacing w:line="360" w:lineRule="auto"/>
        <w:contextualSpacing/>
        <w:jc w:val="both"/>
        <w:rPr>
          <w:sz w:val="24"/>
          <w:szCs w:val="24"/>
        </w:rPr>
      </w:pPr>
      <w:r w:rsidRPr="001A700E">
        <w:rPr>
          <w:sz w:val="24"/>
          <w:szCs w:val="24"/>
        </w:rPr>
        <w:t xml:space="preserve">Boşanma sonrasında çocuk teslimine ve çocukla kişisel ilişki kurulmasına ilişkin verilen mahkeme kararlarının icra dairelerince zorla yerine getirilmesi sürecindeki mevcut uygulamada, mahkeme kararlarının icra yoluyla yerine getirilmesinde çocuk, bir “mal” gibi değerlendirilmekte, bu da çocukları yeni travmalara maruz bırakmaktadır. </w:t>
      </w:r>
    </w:p>
    <w:p w:rsidR="001A700E" w:rsidRPr="001A700E" w:rsidRDefault="001A700E" w:rsidP="001A700E">
      <w:pPr>
        <w:pStyle w:val="ListParagraph"/>
        <w:numPr>
          <w:ilvl w:val="0"/>
          <w:numId w:val="15"/>
        </w:numPr>
        <w:spacing w:line="360" w:lineRule="auto"/>
        <w:contextualSpacing/>
        <w:jc w:val="both"/>
        <w:rPr>
          <w:sz w:val="24"/>
          <w:szCs w:val="24"/>
        </w:rPr>
      </w:pPr>
      <w:proofErr w:type="spellStart"/>
      <w:r w:rsidRPr="001A700E">
        <w:rPr>
          <w:sz w:val="24"/>
          <w:szCs w:val="24"/>
        </w:rPr>
        <w:t>UYAP’a</w:t>
      </w:r>
      <w:proofErr w:type="spellEnd"/>
      <w:r w:rsidRPr="001A700E">
        <w:rPr>
          <w:sz w:val="24"/>
          <w:szCs w:val="24"/>
        </w:rPr>
        <w:t>, dosyanın her sayfası, ekleri, delilleri yüklenmemektedir.</w:t>
      </w:r>
    </w:p>
    <w:p w:rsidR="001A700E" w:rsidRPr="001A700E" w:rsidRDefault="001A700E" w:rsidP="001A700E">
      <w:pPr>
        <w:pStyle w:val="ListParagraph"/>
        <w:numPr>
          <w:ilvl w:val="0"/>
          <w:numId w:val="15"/>
        </w:numPr>
        <w:spacing w:line="360" w:lineRule="auto"/>
        <w:contextualSpacing/>
        <w:jc w:val="both"/>
        <w:rPr>
          <w:sz w:val="24"/>
          <w:szCs w:val="24"/>
        </w:rPr>
      </w:pPr>
      <w:r w:rsidRPr="001A700E">
        <w:rPr>
          <w:sz w:val="24"/>
          <w:szCs w:val="24"/>
        </w:rPr>
        <w:t>Deliller gerektiği gibi toplanmamaktadır.</w:t>
      </w:r>
    </w:p>
    <w:p w:rsidR="001A700E" w:rsidRPr="001A700E" w:rsidRDefault="001A700E" w:rsidP="001A700E">
      <w:pPr>
        <w:pStyle w:val="ListParagraph"/>
        <w:numPr>
          <w:ilvl w:val="0"/>
          <w:numId w:val="15"/>
        </w:numPr>
        <w:spacing w:line="360" w:lineRule="auto"/>
        <w:contextualSpacing/>
        <w:jc w:val="both"/>
        <w:rPr>
          <w:sz w:val="24"/>
          <w:szCs w:val="24"/>
        </w:rPr>
      </w:pPr>
      <w:r w:rsidRPr="001A700E">
        <w:rPr>
          <w:sz w:val="24"/>
          <w:szCs w:val="24"/>
        </w:rPr>
        <w:t>Çocuk haklarına ilişkin uluslararası sözleşmeler uygulanmamaktadır.</w:t>
      </w:r>
    </w:p>
    <w:p w:rsidR="001A700E" w:rsidRPr="001A700E" w:rsidRDefault="001A700E" w:rsidP="001A700E">
      <w:pPr>
        <w:pStyle w:val="ListParagraph"/>
        <w:numPr>
          <w:ilvl w:val="0"/>
          <w:numId w:val="15"/>
        </w:numPr>
        <w:spacing w:line="360" w:lineRule="auto"/>
        <w:contextualSpacing/>
        <w:jc w:val="both"/>
        <w:rPr>
          <w:sz w:val="24"/>
          <w:szCs w:val="24"/>
        </w:rPr>
      </w:pPr>
      <w:r w:rsidRPr="001A700E">
        <w:rPr>
          <w:sz w:val="24"/>
          <w:szCs w:val="24"/>
        </w:rPr>
        <w:t xml:space="preserve">Birtakım müdafiler (CMK görevli), dosyalara gereken önemi vermemekte, ihmalkarlık göstermektedirler. </w:t>
      </w:r>
    </w:p>
    <w:p w:rsidR="001A700E" w:rsidRPr="001A700E" w:rsidRDefault="001A700E" w:rsidP="001A700E">
      <w:pPr>
        <w:pStyle w:val="ListParagraph"/>
        <w:numPr>
          <w:ilvl w:val="0"/>
          <w:numId w:val="15"/>
        </w:numPr>
        <w:spacing w:line="360" w:lineRule="auto"/>
        <w:contextualSpacing/>
        <w:jc w:val="both"/>
        <w:rPr>
          <w:sz w:val="24"/>
          <w:szCs w:val="24"/>
        </w:rPr>
      </w:pPr>
      <w:r w:rsidRPr="001A700E">
        <w:rPr>
          <w:sz w:val="24"/>
          <w:szCs w:val="24"/>
        </w:rPr>
        <w:lastRenderedPageBreak/>
        <w:t>ÇKK, özel kanun olarak algılanmamakta ve göz ardı edilmektedir.</w:t>
      </w:r>
    </w:p>
    <w:p w:rsidR="001A700E" w:rsidRPr="001A700E" w:rsidRDefault="001A700E" w:rsidP="001A700E">
      <w:pPr>
        <w:pStyle w:val="ListParagraph"/>
        <w:numPr>
          <w:ilvl w:val="0"/>
          <w:numId w:val="15"/>
        </w:numPr>
        <w:spacing w:line="360" w:lineRule="auto"/>
        <w:contextualSpacing/>
        <w:jc w:val="both"/>
        <w:rPr>
          <w:sz w:val="24"/>
          <w:szCs w:val="24"/>
        </w:rPr>
      </w:pPr>
      <w:proofErr w:type="spellStart"/>
      <w:r w:rsidRPr="001A700E">
        <w:rPr>
          <w:sz w:val="24"/>
          <w:szCs w:val="24"/>
        </w:rPr>
        <w:t>ÇAS’ta</w:t>
      </w:r>
      <w:proofErr w:type="spellEnd"/>
      <w:r w:rsidRPr="001A700E">
        <w:rPr>
          <w:sz w:val="24"/>
          <w:szCs w:val="24"/>
        </w:rPr>
        <w:t xml:space="preserve"> personel ve donanım eksiliğinin yanı sıra var olan personelin eğitim, çocuk dostu bakış eksikliği, mesleki duyarsızlığı bulunmaktadır. Eğitim alanların ise alan pratiğinin ölçülmesine yönelik ölçekler geliştirilememektedir. Etki izlem çalışmaları yapılmamaktadır. ÇAS çalışanları, çocuğun önünde gülüşmeler, dalga geçme, hakaret, baskı vb. çocukları küçümseyici, örseleyici tutum ve davranışlar sergileyebilmektedirler. </w:t>
      </w:r>
    </w:p>
    <w:p w:rsidR="001A700E" w:rsidRPr="001A700E" w:rsidRDefault="001A700E" w:rsidP="001A700E">
      <w:pPr>
        <w:pStyle w:val="ListParagraph"/>
        <w:numPr>
          <w:ilvl w:val="0"/>
          <w:numId w:val="15"/>
        </w:numPr>
        <w:spacing w:line="360" w:lineRule="auto"/>
        <w:contextualSpacing/>
        <w:jc w:val="both"/>
        <w:rPr>
          <w:sz w:val="24"/>
          <w:szCs w:val="24"/>
        </w:rPr>
      </w:pPr>
      <w:r w:rsidRPr="001A700E">
        <w:rPr>
          <w:sz w:val="24"/>
          <w:szCs w:val="24"/>
        </w:rPr>
        <w:t xml:space="preserve">Kolluk tarafından yapılan çocuğa dair işlemlerde, kolluğa diğer suç tipleri veya ihbarlar yapılması halinde kolluk bunları görmezden gelmekte ve cezasızlığa sebep olmaktadır. </w:t>
      </w:r>
    </w:p>
    <w:p w:rsidR="001A700E" w:rsidRPr="001A700E" w:rsidRDefault="001A700E" w:rsidP="001A700E">
      <w:pPr>
        <w:pStyle w:val="ListParagraph"/>
        <w:numPr>
          <w:ilvl w:val="0"/>
          <w:numId w:val="15"/>
        </w:numPr>
        <w:spacing w:line="360" w:lineRule="auto"/>
        <w:contextualSpacing/>
        <w:jc w:val="both"/>
        <w:rPr>
          <w:sz w:val="24"/>
          <w:szCs w:val="24"/>
        </w:rPr>
      </w:pPr>
      <w:r w:rsidRPr="001A700E">
        <w:rPr>
          <w:sz w:val="24"/>
          <w:szCs w:val="24"/>
        </w:rPr>
        <w:t>Tanık çocuklar için avukat ataması yapılmamaktadır.</w:t>
      </w:r>
    </w:p>
    <w:p w:rsidR="0048173D" w:rsidRPr="001A700E" w:rsidRDefault="001A700E" w:rsidP="001A700E">
      <w:pPr>
        <w:pStyle w:val="ListParagraph"/>
        <w:numPr>
          <w:ilvl w:val="0"/>
          <w:numId w:val="15"/>
        </w:numPr>
        <w:spacing w:line="360" w:lineRule="auto"/>
        <w:contextualSpacing/>
        <w:jc w:val="both"/>
        <w:rPr>
          <w:sz w:val="24"/>
          <w:szCs w:val="24"/>
        </w:rPr>
      </w:pPr>
      <w:r w:rsidRPr="001A700E">
        <w:rPr>
          <w:sz w:val="24"/>
          <w:szCs w:val="24"/>
        </w:rPr>
        <w:t xml:space="preserve">Kapalı ceza infaz kurumunda ebeveynleri ile kalmak zorunda kalan çocukların beslenme, gelişim, sağlık hakları ihlal edilmektedir. </w:t>
      </w:r>
    </w:p>
    <w:p w:rsidR="0048173D" w:rsidRDefault="0048173D" w:rsidP="00FD34B0">
      <w:pPr>
        <w:pStyle w:val="ListParagraph"/>
        <w:numPr>
          <w:ilvl w:val="0"/>
          <w:numId w:val="14"/>
        </w:numPr>
        <w:spacing w:line="360" w:lineRule="auto"/>
        <w:jc w:val="both"/>
        <w:rPr>
          <w:rFonts w:cs="Times New Roman"/>
          <w:sz w:val="24"/>
          <w:szCs w:val="24"/>
        </w:rPr>
      </w:pPr>
      <w:r w:rsidRPr="00FD34B0">
        <w:rPr>
          <w:sz w:val="24"/>
          <w:szCs w:val="24"/>
        </w:rPr>
        <w:t>Ceza ile tedbir kararının aynı anda verilmesine ilişkin hükümler uygulanmamaktadır.</w:t>
      </w:r>
    </w:p>
    <w:p w:rsidR="0048173D" w:rsidRPr="00250ADB" w:rsidRDefault="0048173D" w:rsidP="00FD34B0">
      <w:pPr>
        <w:pStyle w:val="ListParagraph"/>
        <w:numPr>
          <w:ilvl w:val="0"/>
          <w:numId w:val="14"/>
        </w:numPr>
        <w:spacing w:line="360" w:lineRule="auto"/>
        <w:jc w:val="both"/>
        <w:rPr>
          <w:rFonts w:cs="Times New Roman"/>
          <w:b/>
          <w:bCs/>
          <w:sz w:val="24"/>
          <w:szCs w:val="24"/>
        </w:rPr>
      </w:pPr>
      <w:r w:rsidRPr="00250ADB">
        <w:rPr>
          <w:sz w:val="24"/>
          <w:szCs w:val="24"/>
        </w:rPr>
        <w:t>Sağlık tedbirlerinin uygulanmasında idari, fiziki ve teknik sorunlarla karşılaşılmaktadır.</w:t>
      </w:r>
    </w:p>
    <w:p w:rsidR="0048173D" w:rsidRDefault="0048173D" w:rsidP="00250ADB">
      <w:pPr>
        <w:pStyle w:val="Heading2"/>
        <w:rPr>
          <w:rFonts w:cs="Times New Roman"/>
          <w:b/>
          <w:bCs/>
        </w:rPr>
      </w:pPr>
      <w:bookmarkStart w:id="7" w:name="_Toc414469127"/>
      <w:r w:rsidRPr="005A771D">
        <w:rPr>
          <w:b/>
          <w:bCs/>
        </w:rPr>
        <w:t>Diğer Tespitler</w:t>
      </w:r>
      <w:bookmarkEnd w:id="7"/>
    </w:p>
    <w:p w:rsidR="0048173D" w:rsidRPr="004336C4" w:rsidRDefault="0048173D" w:rsidP="004336C4">
      <w:pPr>
        <w:rPr>
          <w:rFonts w:cs="Times New Roman"/>
        </w:rPr>
      </w:pPr>
    </w:p>
    <w:p w:rsidR="0048173D" w:rsidRDefault="0048173D" w:rsidP="00B8105D">
      <w:pPr>
        <w:pStyle w:val="ListParagraph"/>
        <w:numPr>
          <w:ilvl w:val="0"/>
          <w:numId w:val="15"/>
        </w:numPr>
        <w:spacing w:line="360" w:lineRule="auto"/>
        <w:jc w:val="both"/>
        <w:rPr>
          <w:rFonts w:cs="Times New Roman"/>
          <w:sz w:val="24"/>
          <w:szCs w:val="24"/>
        </w:rPr>
      </w:pPr>
      <w:r w:rsidRPr="00B8105D">
        <w:rPr>
          <w:sz w:val="24"/>
          <w:szCs w:val="24"/>
        </w:rPr>
        <w:t xml:space="preserve">Boşanma sonrasında çocuk teslimine ve çocukla kişisel ilişki kurulmasına ilişkin verilen mahkeme kararlarının icra dairelerince zorla yerine getirilmesi sürecindeki mevcut uygulamada, mahkeme kararlarının icra yoluyla yerine getirilmesinde çocuk, bir </w:t>
      </w:r>
      <w:r>
        <w:rPr>
          <w:sz w:val="24"/>
          <w:szCs w:val="24"/>
        </w:rPr>
        <w:t>“mal”</w:t>
      </w:r>
      <w:r w:rsidRPr="00B8105D">
        <w:rPr>
          <w:sz w:val="24"/>
          <w:szCs w:val="24"/>
        </w:rPr>
        <w:t xml:space="preserve"> gibi değerlendirilmekte, bu da çocukları yeni travmalara maruz bırakmaktadır. </w:t>
      </w:r>
    </w:p>
    <w:p w:rsidR="0048173D" w:rsidRDefault="0048173D" w:rsidP="00B8105D">
      <w:pPr>
        <w:pStyle w:val="ListParagraph"/>
        <w:numPr>
          <w:ilvl w:val="0"/>
          <w:numId w:val="15"/>
        </w:numPr>
        <w:spacing w:line="360" w:lineRule="auto"/>
        <w:jc w:val="both"/>
        <w:rPr>
          <w:sz w:val="24"/>
          <w:szCs w:val="24"/>
        </w:rPr>
      </w:pPr>
      <w:proofErr w:type="spellStart"/>
      <w:r w:rsidRPr="00B8105D">
        <w:rPr>
          <w:sz w:val="24"/>
          <w:szCs w:val="24"/>
        </w:rPr>
        <w:t>UYAP’a</w:t>
      </w:r>
      <w:proofErr w:type="spellEnd"/>
      <w:r w:rsidRPr="00B8105D">
        <w:rPr>
          <w:sz w:val="24"/>
          <w:szCs w:val="24"/>
        </w:rPr>
        <w:t>, dosyanın her sayfası, ekl</w:t>
      </w:r>
      <w:r>
        <w:rPr>
          <w:sz w:val="24"/>
          <w:szCs w:val="24"/>
        </w:rPr>
        <w:t>eri, delilleri yüklenmemektedir.</w:t>
      </w:r>
    </w:p>
    <w:p w:rsidR="0048173D" w:rsidRDefault="0048173D" w:rsidP="00B8105D">
      <w:pPr>
        <w:pStyle w:val="ListParagraph"/>
        <w:numPr>
          <w:ilvl w:val="0"/>
          <w:numId w:val="15"/>
        </w:numPr>
        <w:spacing w:line="360" w:lineRule="auto"/>
        <w:jc w:val="both"/>
        <w:rPr>
          <w:rFonts w:cs="Times New Roman"/>
          <w:sz w:val="24"/>
          <w:szCs w:val="24"/>
        </w:rPr>
      </w:pPr>
      <w:r w:rsidRPr="00B8105D">
        <w:rPr>
          <w:sz w:val="24"/>
          <w:szCs w:val="24"/>
        </w:rPr>
        <w:t>Deliller gerektiği gibi toplanmamaktadır.</w:t>
      </w:r>
    </w:p>
    <w:p w:rsidR="0048173D" w:rsidRDefault="0048173D" w:rsidP="00B8105D">
      <w:pPr>
        <w:pStyle w:val="ListParagraph"/>
        <w:numPr>
          <w:ilvl w:val="0"/>
          <w:numId w:val="15"/>
        </w:numPr>
        <w:spacing w:line="360" w:lineRule="auto"/>
        <w:jc w:val="both"/>
        <w:rPr>
          <w:rFonts w:cs="Times New Roman"/>
          <w:sz w:val="24"/>
          <w:szCs w:val="24"/>
        </w:rPr>
      </w:pPr>
      <w:r w:rsidRPr="00B8105D">
        <w:rPr>
          <w:sz w:val="24"/>
          <w:szCs w:val="24"/>
        </w:rPr>
        <w:t>Çocuk haklarına ilişkin uluslararası sözleşmeler uygulanmamaktadır.</w:t>
      </w:r>
    </w:p>
    <w:p w:rsidR="0048173D" w:rsidRDefault="0048173D" w:rsidP="00B8105D">
      <w:pPr>
        <w:pStyle w:val="ListParagraph"/>
        <w:numPr>
          <w:ilvl w:val="0"/>
          <w:numId w:val="15"/>
        </w:numPr>
        <w:spacing w:line="360" w:lineRule="auto"/>
        <w:jc w:val="both"/>
        <w:rPr>
          <w:rFonts w:cs="Times New Roman"/>
          <w:sz w:val="24"/>
          <w:szCs w:val="24"/>
        </w:rPr>
      </w:pPr>
      <w:r w:rsidRPr="00B8105D">
        <w:rPr>
          <w:sz w:val="24"/>
          <w:szCs w:val="24"/>
        </w:rPr>
        <w:t xml:space="preserve">Birtakım müdafiler (CMK görevli), dosyalara gereken önemi vermemekte, ihmalkarlık göstermektedirler. </w:t>
      </w:r>
    </w:p>
    <w:p w:rsidR="0048173D" w:rsidRDefault="0048173D" w:rsidP="00B8105D">
      <w:pPr>
        <w:pStyle w:val="ListParagraph"/>
        <w:numPr>
          <w:ilvl w:val="0"/>
          <w:numId w:val="15"/>
        </w:numPr>
        <w:spacing w:line="360" w:lineRule="auto"/>
        <w:jc w:val="both"/>
        <w:rPr>
          <w:rFonts w:cs="Times New Roman"/>
          <w:sz w:val="24"/>
          <w:szCs w:val="24"/>
        </w:rPr>
      </w:pPr>
      <w:r w:rsidRPr="00B8105D">
        <w:rPr>
          <w:sz w:val="24"/>
          <w:szCs w:val="24"/>
        </w:rPr>
        <w:t>ÇKK,</w:t>
      </w:r>
      <w:r>
        <w:rPr>
          <w:sz w:val="24"/>
          <w:szCs w:val="24"/>
        </w:rPr>
        <w:t xml:space="preserve"> özel kanun olarak algılanmamakta ve</w:t>
      </w:r>
      <w:r w:rsidRPr="00B8105D">
        <w:rPr>
          <w:sz w:val="24"/>
          <w:szCs w:val="24"/>
        </w:rPr>
        <w:t xml:space="preserve"> göz ardı edilmektedir.</w:t>
      </w:r>
    </w:p>
    <w:p w:rsidR="0048173D" w:rsidRPr="00250ADB" w:rsidRDefault="0048173D" w:rsidP="00D66088">
      <w:pPr>
        <w:pStyle w:val="ListParagraph"/>
        <w:numPr>
          <w:ilvl w:val="0"/>
          <w:numId w:val="15"/>
        </w:numPr>
        <w:spacing w:line="360" w:lineRule="auto"/>
        <w:jc w:val="both"/>
        <w:rPr>
          <w:sz w:val="24"/>
          <w:szCs w:val="24"/>
        </w:rPr>
      </w:pPr>
      <w:proofErr w:type="spellStart"/>
      <w:r w:rsidRPr="00250ADB">
        <w:rPr>
          <w:sz w:val="24"/>
          <w:szCs w:val="24"/>
        </w:rPr>
        <w:t>ÇAS’ta</w:t>
      </w:r>
      <w:proofErr w:type="spellEnd"/>
      <w:r w:rsidRPr="00250ADB">
        <w:rPr>
          <w:sz w:val="24"/>
          <w:szCs w:val="24"/>
        </w:rPr>
        <w:t xml:space="preserve"> personel ve donanım eksiliğinin yanı sıra var olan personelin eğitim, çocuk dostu bakış eksikliği, mesleki duyarsızlığı bulunmaktadır. Eğitim alanların ise alan </w:t>
      </w:r>
      <w:r w:rsidRPr="00250ADB">
        <w:rPr>
          <w:sz w:val="24"/>
          <w:szCs w:val="24"/>
        </w:rPr>
        <w:lastRenderedPageBreak/>
        <w:t>pratiğinin ölçülmesine yönelik ölçekler geliştirilememektedir. Etki izlem çalışmaları yapılmamaktadır. ÇAS çalışanları, çocuğun önünde gülüşmeler, dalga geçme, hakaret, baskı vb. çocukları küçümseyici, örsele</w:t>
      </w:r>
      <w:bookmarkStart w:id="8" w:name="_GoBack"/>
      <w:bookmarkEnd w:id="8"/>
      <w:r w:rsidRPr="00250ADB">
        <w:rPr>
          <w:sz w:val="24"/>
          <w:szCs w:val="24"/>
        </w:rPr>
        <w:t xml:space="preserve">yici tutum ve davranışlar sergileyebilmektedirler. </w:t>
      </w:r>
    </w:p>
    <w:p w:rsidR="0048173D" w:rsidRDefault="0048173D" w:rsidP="00B06732">
      <w:pPr>
        <w:pStyle w:val="Heading2"/>
        <w:rPr>
          <w:rFonts w:cs="Times New Roman"/>
          <w:b/>
          <w:bCs/>
        </w:rPr>
      </w:pPr>
      <w:bookmarkStart w:id="9" w:name="_Toc414469128"/>
      <w:r w:rsidRPr="005A771D">
        <w:rPr>
          <w:b/>
          <w:bCs/>
        </w:rPr>
        <w:t>Sonuç Yerine…</w:t>
      </w:r>
      <w:bookmarkEnd w:id="9"/>
    </w:p>
    <w:p w:rsidR="0048173D" w:rsidRPr="00B06732" w:rsidRDefault="0048173D" w:rsidP="00B06732">
      <w:pPr>
        <w:rPr>
          <w:rFonts w:cs="Times New Roman"/>
        </w:rPr>
      </w:pPr>
    </w:p>
    <w:p w:rsidR="0048173D" w:rsidRDefault="0048173D" w:rsidP="000758E0">
      <w:pPr>
        <w:spacing w:line="360" w:lineRule="auto"/>
        <w:jc w:val="both"/>
        <w:rPr>
          <w:rFonts w:cs="Times New Roman"/>
          <w:sz w:val="24"/>
          <w:szCs w:val="24"/>
        </w:rPr>
      </w:pPr>
      <w:r>
        <w:rPr>
          <w:sz w:val="24"/>
          <w:szCs w:val="24"/>
        </w:rPr>
        <w:t xml:space="preserve">Çocuklar Türkiye’deki yargı sisteminin yapısal sorunlarından etkilenmektedir. Uzun yargılama süresi, SEGBİS ile duruşmaya katılım gibi adil yargılanma hakkı ile çelişen uygulamaların yanı sıra, devletin çocukları koruyamadığı işkence, kötü </w:t>
      </w:r>
      <w:r w:rsidRPr="004336C4">
        <w:rPr>
          <w:sz w:val="24"/>
          <w:szCs w:val="24"/>
        </w:rPr>
        <w:t xml:space="preserve">muamele, özel hayatın gizliliği gibi hak ihlalleri yaşanmaktadır. Çünkü çocuklara ilişkin hükümler </w:t>
      </w:r>
      <w:proofErr w:type="spellStart"/>
      <w:r w:rsidRPr="004336C4">
        <w:rPr>
          <w:sz w:val="24"/>
          <w:szCs w:val="24"/>
        </w:rPr>
        <w:t>mevzuattadağınık</w:t>
      </w:r>
      <w:proofErr w:type="spellEnd"/>
      <w:r w:rsidRPr="004336C4">
        <w:rPr>
          <w:sz w:val="24"/>
          <w:szCs w:val="24"/>
        </w:rPr>
        <w:t xml:space="preserve"> haldedir. TCK, ÇKK, TMK çocuğa ilişkin birbiriyle uyumsuz hükümler içermektedir. Mevzuat çocukların insan haklarına dair uluslararası arası mevzuat ile uyumsuzluklar barındırmaktadır.</w:t>
      </w:r>
    </w:p>
    <w:p w:rsidR="0048173D" w:rsidRPr="003C3CE7" w:rsidRDefault="0048173D" w:rsidP="000758E0">
      <w:pPr>
        <w:spacing w:line="360" w:lineRule="auto"/>
        <w:jc w:val="both"/>
        <w:rPr>
          <w:sz w:val="24"/>
          <w:szCs w:val="24"/>
        </w:rPr>
      </w:pPr>
      <w:r w:rsidRPr="003C3CE7">
        <w:rPr>
          <w:sz w:val="24"/>
          <w:szCs w:val="24"/>
        </w:rPr>
        <w:t xml:space="preserve">Mevzuatın dağınık olarak düzenlenmesi ve çocuklar hakkında verilen </w:t>
      </w:r>
      <w:r>
        <w:rPr>
          <w:sz w:val="24"/>
          <w:szCs w:val="24"/>
        </w:rPr>
        <w:t xml:space="preserve">kararlarda koordinasyonsuzluk çocukların ikincil mağduriyetler yaşamasına yol açmaktadır. Bunun en vahim örneği </w:t>
      </w:r>
      <w:r w:rsidRPr="003C3CE7">
        <w:rPr>
          <w:sz w:val="24"/>
          <w:szCs w:val="24"/>
        </w:rPr>
        <w:t>koruyucu ve destekleyici tedbirler</w:t>
      </w:r>
      <w:r>
        <w:rPr>
          <w:sz w:val="24"/>
          <w:szCs w:val="24"/>
        </w:rPr>
        <w:t>d</w:t>
      </w:r>
      <w:r w:rsidRPr="003C3CE7">
        <w:rPr>
          <w:sz w:val="24"/>
          <w:szCs w:val="24"/>
        </w:rPr>
        <w:t>e</w:t>
      </w:r>
      <w:r>
        <w:rPr>
          <w:sz w:val="24"/>
          <w:szCs w:val="24"/>
        </w:rPr>
        <w:t xml:space="preserve"> görülmektedir. Koruyucu destekleyici tedbirlere</w:t>
      </w:r>
      <w:r w:rsidRPr="003C3CE7">
        <w:rPr>
          <w:sz w:val="24"/>
          <w:szCs w:val="24"/>
        </w:rPr>
        <w:t xml:space="preserve"> ilişkin kararların, farklı bakanlıklar ve kuruluşlar üzerinden yerine getirilmesi, </w:t>
      </w:r>
      <w:r>
        <w:rPr>
          <w:sz w:val="24"/>
          <w:szCs w:val="24"/>
        </w:rPr>
        <w:t xml:space="preserve">mahkemelerin izlem çalışması yapmaması, </w:t>
      </w:r>
      <w:r w:rsidRPr="003C3CE7">
        <w:rPr>
          <w:sz w:val="24"/>
          <w:szCs w:val="24"/>
        </w:rPr>
        <w:t xml:space="preserve">çocuğa bütüncül yaklaşımı esas alan bir çocuk koruma sisteminin </w:t>
      </w:r>
      <w:r>
        <w:rPr>
          <w:sz w:val="24"/>
          <w:szCs w:val="24"/>
        </w:rPr>
        <w:t>hayata geçmesini</w:t>
      </w:r>
      <w:r w:rsidRPr="003C3CE7">
        <w:rPr>
          <w:sz w:val="24"/>
          <w:szCs w:val="24"/>
        </w:rPr>
        <w:t xml:space="preserve"> engellemektedir.</w:t>
      </w:r>
    </w:p>
    <w:p w:rsidR="0048173D" w:rsidRDefault="0048173D" w:rsidP="000758E0">
      <w:pPr>
        <w:spacing w:line="360" w:lineRule="auto"/>
        <w:jc w:val="both"/>
        <w:rPr>
          <w:rFonts w:cs="Times New Roman"/>
          <w:sz w:val="24"/>
          <w:szCs w:val="24"/>
        </w:rPr>
      </w:pPr>
      <w:r w:rsidRPr="003C3CE7">
        <w:rPr>
          <w:sz w:val="24"/>
          <w:szCs w:val="24"/>
        </w:rPr>
        <w:t xml:space="preserve">Kurumların, diğer kurumlarla koordine olmadan bir süreç yürütmekte olduğu gözlemlenmiştir. </w:t>
      </w:r>
      <w:r>
        <w:rPr>
          <w:sz w:val="24"/>
          <w:szCs w:val="24"/>
        </w:rPr>
        <w:t>Oysa ÇAS</w:t>
      </w:r>
      <w:r w:rsidRPr="003C3CE7">
        <w:rPr>
          <w:sz w:val="24"/>
          <w:szCs w:val="24"/>
        </w:rPr>
        <w:t>, birçok kurumun koordineli çalışmasıyla işlevsel olabilecek bir sistemdi</w:t>
      </w:r>
      <w:r>
        <w:rPr>
          <w:sz w:val="24"/>
          <w:szCs w:val="24"/>
        </w:rPr>
        <w:t xml:space="preserve">r. Bu sistem içerisindeki kurum, </w:t>
      </w:r>
      <w:r w:rsidRPr="003C3CE7">
        <w:rPr>
          <w:sz w:val="24"/>
          <w:szCs w:val="24"/>
        </w:rPr>
        <w:t>kuruluşların</w:t>
      </w:r>
      <w:r>
        <w:rPr>
          <w:sz w:val="24"/>
          <w:szCs w:val="24"/>
        </w:rPr>
        <w:t xml:space="preserve"> ve meslek elemanlarının</w:t>
      </w:r>
      <w:r w:rsidRPr="003C3CE7">
        <w:rPr>
          <w:sz w:val="24"/>
          <w:szCs w:val="24"/>
        </w:rPr>
        <w:t xml:space="preserve"> kapasitelerini artırmak, gerekli düzeltme, iyileştirme ve geliştirmenin yapılması gerekmektedir. </w:t>
      </w:r>
    </w:p>
    <w:p w:rsidR="0048173D" w:rsidRPr="003C3CE7" w:rsidRDefault="0048173D" w:rsidP="00876276">
      <w:pPr>
        <w:spacing w:line="360" w:lineRule="auto"/>
        <w:jc w:val="both"/>
        <w:rPr>
          <w:sz w:val="24"/>
          <w:szCs w:val="24"/>
        </w:rPr>
      </w:pPr>
      <w:r w:rsidRPr="003C3CE7">
        <w:rPr>
          <w:sz w:val="24"/>
          <w:szCs w:val="24"/>
        </w:rPr>
        <w:t xml:space="preserve">Önleyici stratejiler geliştirilmesine katkı sunmak adına, çocuk adalet sistemi içerisindeki çocuklara dair verilerin toplanmasını, izleme mekanizmalarının etkin bir şekilde işletilebilmesini sağlayacak sürdürülebilir bir sistemin kurulması gerekmektedir. </w:t>
      </w:r>
    </w:p>
    <w:p w:rsidR="0048173D" w:rsidRPr="003C3CE7" w:rsidRDefault="0048173D" w:rsidP="00876276">
      <w:pPr>
        <w:spacing w:line="360" w:lineRule="auto"/>
        <w:jc w:val="both"/>
        <w:rPr>
          <w:sz w:val="24"/>
          <w:szCs w:val="24"/>
        </w:rPr>
      </w:pPr>
    </w:p>
    <w:sectPr w:rsidR="0048173D" w:rsidRPr="003C3CE7" w:rsidSect="00595D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33A" w:rsidRDefault="00F3033A" w:rsidP="003B7934">
      <w:pPr>
        <w:spacing w:after="0" w:line="240" w:lineRule="auto"/>
        <w:rPr>
          <w:rFonts w:cs="Times New Roman"/>
        </w:rPr>
      </w:pPr>
      <w:r>
        <w:rPr>
          <w:rFonts w:cs="Times New Roman"/>
        </w:rPr>
        <w:separator/>
      </w:r>
    </w:p>
  </w:endnote>
  <w:endnote w:type="continuationSeparator" w:id="0">
    <w:p w:rsidR="00F3033A" w:rsidRDefault="00F3033A" w:rsidP="003B7934">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MS Gothi">
    <w:altName w:val="~??eg"/>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ngs">
    <w:altName w:val="w"/>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33A" w:rsidRDefault="00F3033A" w:rsidP="003B7934">
      <w:pPr>
        <w:spacing w:after="0" w:line="240" w:lineRule="auto"/>
        <w:rPr>
          <w:rFonts w:cs="Times New Roman"/>
        </w:rPr>
      </w:pPr>
      <w:r>
        <w:rPr>
          <w:rFonts w:cs="Times New Roman"/>
        </w:rPr>
        <w:separator/>
      </w:r>
    </w:p>
  </w:footnote>
  <w:footnote w:type="continuationSeparator" w:id="0">
    <w:p w:rsidR="00F3033A" w:rsidRDefault="00F3033A" w:rsidP="003B7934">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E210E"/>
    <w:multiLevelType w:val="hybridMultilevel"/>
    <w:tmpl w:val="63F41518"/>
    <w:lvl w:ilvl="0" w:tplc="EDDE1476">
      <w:start w:val="1"/>
      <w:numFmt w:val="lowerRoman"/>
      <w:lvlText w:val="%1)"/>
      <w:lvlJc w:val="left"/>
      <w:pPr>
        <w:ind w:left="1080" w:hanging="72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12353E2B"/>
    <w:multiLevelType w:val="hybridMultilevel"/>
    <w:tmpl w:val="B094B91E"/>
    <w:lvl w:ilvl="0" w:tplc="6D7C9488">
      <w:start w:val="1"/>
      <w:numFmt w:val="bullet"/>
      <w:lvlText w:val=""/>
      <w:lvlJc w:val="left"/>
      <w:pPr>
        <w:ind w:left="720" w:hanging="360"/>
      </w:pPr>
      <w:rPr>
        <w:rFonts w:ascii="Symbol" w:hAnsi="Symbol" w:cs="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
    <w:nsid w:val="152F6E5F"/>
    <w:multiLevelType w:val="hybridMultilevel"/>
    <w:tmpl w:val="1F36C5C4"/>
    <w:lvl w:ilvl="0" w:tplc="4AC60D9A">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
    <w:nsid w:val="16045642"/>
    <w:multiLevelType w:val="hybridMultilevel"/>
    <w:tmpl w:val="D97AD462"/>
    <w:lvl w:ilvl="0" w:tplc="6A663C56">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
    <w:nsid w:val="1AF858A1"/>
    <w:multiLevelType w:val="hybridMultilevel"/>
    <w:tmpl w:val="D6168D7A"/>
    <w:lvl w:ilvl="0" w:tplc="4AC60D9A">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5">
    <w:nsid w:val="27E70778"/>
    <w:multiLevelType w:val="hybridMultilevel"/>
    <w:tmpl w:val="7A24161C"/>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6">
    <w:nsid w:val="29893414"/>
    <w:multiLevelType w:val="hybridMultilevel"/>
    <w:tmpl w:val="54F80634"/>
    <w:lvl w:ilvl="0" w:tplc="4B28A166">
      <w:start w:val="1"/>
      <w:numFmt w:val="bullet"/>
      <w:lvlText w:val=""/>
      <w:lvlJc w:val="left"/>
      <w:pPr>
        <w:ind w:left="720" w:hanging="360"/>
      </w:pPr>
      <w:rPr>
        <w:rFonts w:ascii="Symbol" w:hAnsi="Symbol" w:cs="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7">
    <w:nsid w:val="2D5005BA"/>
    <w:multiLevelType w:val="hybridMultilevel"/>
    <w:tmpl w:val="BC7C64A0"/>
    <w:lvl w:ilvl="0" w:tplc="4AC60D9A">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8">
    <w:nsid w:val="2E123454"/>
    <w:multiLevelType w:val="hybridMultilevel"/>
    <w:tmpl w:val="0D2C914A"/>
    <w:lvl w:ilvl="0" w:tplc="B92EBD2A">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34B0125F"/>
    <w:multiLevelType w:val="hybridMultilevel"/>
    <w:tmpl w:val="7D64D7DA"/>
    <w:lvl w:ilvl="0" w:tplc="8E1E81AE">
      <w:start w:val="1"/>
      <w:numFmt w:val="lowerRoman"/>
      <w:lvlText w:val="%1)"/>
      <w:lvlJc w:val="left"/>
      <w:pPr>
        <w:ind w:left="1080" w:hanging="72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nsid w:val="4ED8717B"/>
    <w:multiLevelType w:val="hybridMultilevel"/>
    <w:tmpl w:val="A2CE3584"/>
    <w:lvl w:ilvl="0" w:tplc="4AC60D9A">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1">
    <w:nsid w:val="547439E9"/>
    <w:multiLevelType w:val="multilevel"/>
    <w:tmpl w:val="C09A7A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52401E0"/>
    <w:multiLevelType w:val="hybridMultilevel"/>
    <w:tmpl w:val="35D807F4"/>
    <w:lvl w:ilvl="0" w:tplc="B92EBD2A">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718F579F"/>
    <w:multiLevelType w:val="hybridMultilevel"/>
    <w:tmpl w:val="817E50A2"/>
    <w:lvl w:ilvl="0" w:tplc="041F0001">
      <w:start w:val="1"/>
      <w:numFmt w:val="bullet"/>
      <w:lvlText w:val=""/>
      <w:lvlJc w:val="left"/>
      <w:pPr>
        <w:tabs>
          <w:tab w:val="num" w:pos="1428"/>
        </w:tabs>
        <w:ind w:left="1428" w:hanging="360"/>
      </w:pPr>
      <w:rPr>
        <w:rFonts w:ascii="Symbol" w:hAnsi="Symbol" w:cs="Symbol" w:hint="default"/>
      </w:rPr>
    </w:lvl>
    <w:lvl w:ilvl="1" w:tplc="041F000F">
      <w:start w:val="1"/>
      <w:numFmt w:val="decimal"/>
      <w:lvlText w:val="%2."/>
      <w:lvlJc w:val="left"/>
      <w:pPr>
        <w:tabs>
          <w:tab w:val="num" w:pos="2148"/>
        </w:tabs>
        <w:ind w:left="2148" w:hanging="360"/>
      </w:pPr>
      <w:rPr>
        <w:rFonts w:hint="default"/>
      </w:rPr>
    </w:lvl>
    <w:lvl w:ilvl="2" w:tplc="041F0005">
      <w:start w:val="1"/>
      <w:numFmt w:val="bullet"/>
      <w:lvlText w:val=""/>
      <w:lvlJc w:val="left"/>
      <w:pPr>
        <w:tabs>
          <w:tab w:val="num" w:pos="2868"/>
        </w:tabs>
        <w:ind w:left="2868" w:hanging="360"/>
      </w:pPr>
      <w:rPr>
        <w:rFonts w:ascii="Wingdings" w:hAnsi="Wingdings" w:cs="Wingdings" w:hint="default"/>
      </w:rPr>
    </w:lvl>
    <w:lvl w:ilvl="3" w:tplc="041F0001">
      <w:start w:val="1"/>
      <w:numFmt w:val="bullet"/>
      <w:lvlText w:val=""/>
      <w:lvlJc w:val="left"/>
      <w:pPr>
        <w:tabs>
          <w:tab w:val="num" w:pos="3588"/>
        </w:tabs>
        <w:ind w:left="3588" w:hanging="360"/>
      </w:pPr>
      <w:rPr>
        <w:rFonts w:ascii="Symbol" w:hAnsi="Symbol" w:cs="Symbol" w:hint="default"/>
      </w:rPr>
    </w:lvl>
    <w:lvl w:ilvl="4" w:tplc="041F0003">
      <w:start w:val="1"/>
      <w:numFmt w:val="bullet"/>
      <w:lvlText w:val="o"/>
      <w:lvlJc w:val="left"/>
      <w:pPr>
        <w:tabs>
          <w:tab w:val="num" w:pos="4308"/>
        </w:tabs>
        <w:ind w:left="4308" w:hanging="360"/>
      </w:pPr>
      <w:rPr>
        <w:rFonts w:ascii="Courier New" w:hAnsi="Courier New" w:cs="Courier New" w:hint="default"/>
      </w:rPr>
    </w:lvl>
    <w:lvl w:ilvl="5" w:tplc="041F0005">
      <w:start w:val="1"/>
      <w:numFmt w:val="bullet"/>
      <w:lvlText w:val=""/>
      <w:lvlJc w:val="left"/>
      <w:pPr>
        <w:tabs>
          <w:tab w:val="num" w:pos="5028"/>
        </w:tabs>
        <w:ind w:left="5028" w:hanging="360"/>
      </w:pPr>
      <w:rPr>
        <w:rFonts w:ascii="Wingdings" w:hAnsi="Wingdings" w:cs="Wingdings" w:hint="default"/>
      </w:rPr>
    </w:lvl>
    <w:lvl w:ilvl="6" w:tplc="041F0001">
      <w:start w:val="1"/>
      <w:numFmt w:val="bullet"/>
      <w:lvlText w:val=""/>
      <w:lvlJc w:val="left"/>
      <w:pPr>
        <w:tabs>
          <w:tab w:val="num" w:pos="5748"/>
        </w:tabs>
        <w:ind w:left="5748" w:hanging="360"/>
      </w:pPr>
      <w:rPr>
        <w:rFonts w:ascii="Symbol" w:hAnsi="Symbol" w:cs="Symbol" w:hint="default"/>
      </w:rPr>
    </w:lvl>
    <w:lvl w:ilvl="7" w:tplc="041F0003">
      <w:start w:val="1"/>
      <w:numFmt w:val="bullet"/>
      <w:lvlText w:val="o"/>
      <w:lvlJc w:val="left"/>
      <w:pPr>
        <w:tabs>
          <w:tab w:val="num" w:pos="6468"/>
        </w:tabs>
        <w:ind w:left="6468" w:hanging="360"/>
      </w:pPr>
      <w:rPr>
        <w:rFonts w:ascii="Courier New" w:hAnsi="Courier New" w:cs="Courier New" w:hint="default"/>
      </w:rPr>
    </w:lvl>
    <w:lvl w:ilvl="8" w:tplc="041F0005">
      <w:start w:val="1"/>
      <w:numFmt w:val="bullet"/>
      <w:lvlText w:val=""/>
      <w:lvlJc w:val="left"/>
      <w:pPr>
        <w:tabs>
          <w:tab w:val="num" w:pos="7188"/>
        </w:tabs>
        <w:ind w:left="7188" w:hanging="360"/>
      </w:pPr>
      <w:rPr>
        <w:rFonts w:ascii="Wingdings" w:hAnsi="Wingdings" w:cs="Wingdings" w:hint="default"/>
      </w:rPr>
    </w:lvl>
  </w:abstractNum>
  <w:abstractNum w:abstractNumId="14">
    <w:nsid w:val="77996E6F"/>
    <w:multiLevelType w:val="hybridMultilevel"/>
    <w:tmpl w:val="EAB00E28"/>
    <w:lvl w:ilvl="0" w:tplc="4AC60D9A">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5">
    <w:nsid w:val="79E81045"/>
    <w:multiLevelType w:val="hybridMultilevel"/>
    <w:tmpl w:val="2B862C40"/>
    <w:lvl w:ilvl="0" w:tplc="67D6066E">
      <w:start w:val="5271"/>
      <w:numFmt w:val="bullet"/>
      <w:lvlText w:val="-"/>
      <w:lvlJc w:val="left"/>
      <w:pPr>
        <w:ind w:left="720" w:hanging="360"/>
      </w:pPr>
      <w:rPr>
        <w:rFonts w:ascii="Calibri" w:eastAsia="Times New Roman" w:hAnsi="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0"/>
  </w:num>
  <w:num w:numId="2">
    <w:abstractNumId w:val="9"/>
  </w:num>
  <w:num w:numId="3">
    <w:abstractNumId w:val="13"/>
  </w:num>
  <w:num w:numId="4">
    <w:abstractNumId w:val="12"/>
  </w:num>
  <w:num w:numId="5">
    <w:abstractNumId w:val="8"/>
  </w:num>
  <w:num w:numId="6">
    <w:abstractNumId w:val="15"/>
  </w:num>
  <w:num w:numId="7">
    <w:abstractNumId w:val="3"/>
  </w:num>
  <w:num w:numId="8">
    <w:abstractNumId w:val="1"/>
  </w:num>
  <w:num w:numId="9">
    <w:abstractNumId w:val="6"/>
  </w:num>
  <w:num w:numId="10">
    <w:abstractNumId w:val="10"/>
  </w:num>
  <w:num w:numId="11">
    <w:abstractNumId w:val="7"/>
  </w:num>
  <w:num w:numId="12">
    <w:abstractNumId w:val="5"/>
  </w:num>
  <w:num w:numId="13">
    <w:abstractNumId w:val="4"/>
  </w:num>
  <w:num w:numId="14">
    <w:abstractNumId w:val="14"/>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8B0"/>
    <w:rsid w:val="000020C4"/>
    <w:rsid w:val="00005EE4"/>
    <w:rsid w:val="00030DD9"/>
    <w:rsid w:val="00037675"/>
    <w:rsid w:val="00040F91"/>
    <w:rsid w:val="000457BA"/>
    <w:rsid w:val="00057569"/>
    <w:rsid w:val="0007178D"/>
    <w:rsid w:val="00073C3C"/>
    <w:rsid w:val="000758E0"/>
    <w:rsid w:val="00092345"/>
    <w:rsid w:val="000B36AE"/>
    <w:rsid w:val="000B5CF9"/>
    <w:rsid w:val="000C26FA"/>
    <w:rsid w:val="000D2068"/>
    <w:rsid w:val="000D7F7E"/>
    <w:rsid w:val="000E11EF"/>
    <w:rsid w:val="000E6192"/>
    <w:rsid w:val="000E687B"/>
    <w:rsid w:val="000F1472"/>
    <w:rsid w:val="000F15C3"/>
    <w:rsid w:val="000F7473"/>
    <w:rsid w:val="001050F0"/>
    <w:rsid w:val="00106FD7"/>
    <w:rsid w:val="001142F5"/>
    <w:rsid w:val="00114F9B"/>
    <w:rsid w:val="0011645C"/>
    <w:rsid w:val="00133CED"/>
    <w:rsid w:val="00134289"/>
    <w:rsid w:val="00135AAE"/>
    <w:rsid w:val="00147C3C"/>
    <w:rsid w:val="00150254"/>
    <w:rsid w:val="00151ABB"/>
    <w:rsid w:val="00155B89"/>
    <w:rsid w:val="001761F6"/>
    <w:rsid w:val="00177591"/>
    <w:rsid w:val="001802A5"/>
    <w:rsid w:val="00185D21"/>
    <w:rsid w:val="0019127F"/>
    <w:rsid w:val="001A5CBD"/>
    <w:rsid w:val="001A700E"/>
    <w:rsid w:val="001C5C4D"/>
    <w:rsid w:val="001D30C8"/>
    <w:rsid w:val="001E68A1"/>
    <w:rsid w:val="001F55C7"/>
    <w:rsid w:val="001F5D58"/>
    <w:rsid w:val="002045CD"/>
    <w:rsid w:val="00207933"/>
    <w:rsid w:val="00212149"/>
    <w:rsid w:val="0022037C"/>
    <w:rsid w:val="00223644"/>
    <w:rsid w:val="00223C62"/>
    <w:rsid w:val="00232559"/>
    <w:rsid w:val="002374A8"/>
    <w:rsid w:val="00237C22"/>
    <w:rsid w:val="00250ADB"/>
    <w:rsid w:val="00252955"/>
    <w:rsid w:val="00271A7B"/>
    <w:rsid w:val="0027211C"/>
    <w:rsid w:val="00291D5A"/>
    <w:rsid w:val="002A76FB"/>
    <w:rsid w:val="002A7E42"/>
    <w:rsid w:val="002B0EDD"/>
    <w:rsid w:val="002C5984"/>
    <w:rsid w:val="002D07F1"/>
    <w:rsid w:val="002E19FD"/>
    <w:rsid w:val="002E2CC6"/>
    <w:rsid w:val="002E72D3"/>
    <w:rsid w:val="002F2A8F"/>
    <w:rsid w:val="003061DF"/>
    <w:rsid w:val="00313B9F"/>
    <w:rsid w:val="00322B55"/>
    <w:rsid w:val="00327CD0"/>
    <w:rsid w:val="00330C34"/>
    <w:rsid w:val="003338E7"/>
    <w:rsid w:val="00334E83"/>
    <w:rsid w:val="003433C7"/>
    <w:rsid w:val="00344A99"/>
    <w:rsid w:val="003559FF"/>
    <w:rsid w:val="00357574"/>
    <w:rsid w:val="00360EF6"/>
    <w:rsid w:val="003636DC"/>
    <w:rsid w:val="00374374"/>
    <w:rsid w:val="00374E1A"/>
    <w:rsid w:val="003756C7"/>
    <w:rsid w:val="00377115"/>
    <w:rsid w:val="00383A43"/>
    <w:rsid w:val="00387B5D"/>
    <w:rsid w:val="00394C71"/>
    <w:rsid w:val="003A4C0E"/>
    <w:rsid w:val="003A6CDA"/>
    <w:rsid w:val="003B4782"/>
    <w:rsid w:val="003B7934"/>
    <w:rsid w:val="003C1FFB"/>
    <w:rsid w:val="003C31A7"/>
    <w:rsid w:val="003C3CE7"/>
    <w:rsid w:val="003C5CE9"/>
    <w:rsid w:val="003C7AAC"/>
    <w:rsid w:val="003C7E49"/>
    <w:rsid w:val="003D26D8"/>
    <w:rsid w:val="003E0D3B"/>
    <w:rsid w:val="003E1F2F"/>
    <w:rsid w:val="003E227C"/>
    <w:rsid w:val="003F4791"/>
    <w:rsid w:val="00405AA8"/>
    <w:rsid w:val="0040635C"/>
    <w:rsid w:val="00406458"/>
    <w:rsid w:val="0040769C"/>
    <w:rsid w:val="00407DB5"/>
    <w:rsid w:val="00432682"/>
    <w:rsid w:val="004331D6"/>
    <w:rsid w:val="004336C4"/>
    <w:rsid w:val="00443DF6"/>
    <w:rsid w:val="004514E1"/>
    <w:rsid w:val="00451EBC"/>
    <w:rsid w:val="00452E7C"/>
    <w:rsid w:val="00454187"/>
    <w:rsid w:val="00456113"/>
    <w:rsid w:val="00456482"/>
    <w:rsid w:val="0045660A"/>
    <w:rsid w:val="0045737E"/>
    <w:rsid w:val="00457CE7"/>
    <w:rsid w:val="00464CFB"/>
    <w:rsid w:val="00470984"/>
    <w:rsid w:val="00474945"/>
    <w:rsid w:val="0048173D"/>
    <w:rsid w:val="0048721B"/>
    <w:rsid w:val="00492D80"/>
    <w:rsid w:val="00494226"/>
    <w:rsid w:val="004B1B84"/>
    <w:rsid w:val="004B4EE7"/>
    <w:rsid w:val="004B5165"/>
    <w:rsid w:val="004C14D5"/>
    <w:rsid w:val="004C15FF"/>
    <w:rsid w:val="004D5E53"/>
    <w:rsid w:val="004E018C"/>
    <w:rsid w:val="004E4D99"/>
    <w:rsid w:val="004E4E93"/>
    <w:rsid w:val="004F0BDC"/>
    <w:rsid w:val="004F48EE"/>
    <w:rsid w:val="004F5C29"/>
    <w:rsid w:val="0050576E"/>
    <w:rsid w:val="00510280"/>
    <w:rsid w:val="00510E31"/>
    <w:rsid w:val="00511E88"/>
    <w:rsid w:val="00515A43"/>
    <w:rsid w:val="00531A86"/>
    <w:rsid w:val="0053417D"/>
    <w:rsid w:val="00535FAE"/>
    <w:rsid w:val="005524AD"/>
    <w:rsid w:val="00555897"/>
    <w:rsid w:val="00557202"/>
    <w:rsid w:val="00560217"/>
    <w:rsid w:val="005619A0"/>
    <w:rsid w:val="00570022"/>
    <w:rsid w:val="0057579B"/>
    <w:rsid w:val="00581238"/>
    <w:rsid w:val="00583BE2"/>
    <w:rsid w:val="00595D9C"/>
    <w:rsid w:val="00595E21"/>
    <w:rsid w:val="00596DF2"/>
    <w:rsid w:val="005A6959"/>
    <w:rsid w:val="005A771D"/>
    <w:rsid w:val="005B01AA"/>
    <w:rsid w:val="005B31E0"/>
    <w:rsid w:val="005C1F4D"/>
    <w:rsid w:val="005C2DD2"/>
    <w:rsid w:val="005C5B91"/>
    <w:rsid w:val="005C6544"/>
    <w:rsid w:val="005D368D"/>
    <w:rsid w:val="005D76DA"/>
    <w:rsid w:val="00604714"/>
    <w:rsid w:val="0061758F"/>
    <w:rsid w:val="00623867"/>
    <w:rsid w:val="00626BBF"/>
    <w:rsid w:val="00635EE9"/>
    <w:rsid w:val="00643042"/>
    <w:rsid w:val="00646A03"/>
    <w:rsid w:val="0065249B"/>
    <w:rsid w:val="006535EA"/>
    <w:rsid w:val="00653829"/>
    <w:rsid w:val="00656C18"/>
    <w:rsid w:val="00662BA5"/>
    <w:rsid w:val="00664A04"/>
    <w:rsid w:val="006650E9"/>
    <w:rsid w:val="00665F13"/>
    <w:rsid w:val="0066611F"/>
    <w:rsid w:val="00671695"/>
    <w:rsid w:val="00690A43"/>
    <w:rsid w:val="00694FC7"/>
    <w:rsid w:val="00695505"/>
    <w:rsid w:val="00697914"/>
    <w:rsid w:val="006A42BF"/>
    <w:rsid w:val="006A577D"/>
    <w:rsid w:val="006A635F"/>
    <w:rsid w:val="006B0653"/>
    <w:rsid w:val="006B1DA6"/>
    <w:rsid w:val="006C24D3"/>
    <w:rsid w:val="006C3A92"/>
    <w:rsid w:val="00703F4D"/>
    <w:rsid w:val="0072269A"/>
    <w:rsid w:val="00722A96"/>
    <w:rsid w:val="00726632"/>
    <w:rsid w:val="00730A5B"/>
    <w:rsid w:val="00733E1A"/>
    <w:rsid w:val="00737C1F"/>
    <w:rsid w:val="00741025"/>
    <w:rsid w:val="00754C4A"/>
    <w:rsid w:val="00755E26"/>
    <w:rsid w:val="00760379"/>
    <w:rsid w:val="00781A42"/>
    <w:rsid w:val="007859D3"/>
    <w:rsid w:val="007A6A2D"/>
    <w:rsid w:val="007B066E"/>
    <w:rsid w:val="007B19D0"/>
    <w:rsid w:val="007D05A1"/>
    <w:rsid w:val="007D2C99"/>
    <w:rsid w:val="007D2F81"/>
    <w:rsid w:val="007E1FC3"/>
    <w:rsid w:val="007E273E"/>
    <w:rsid w:val="007E7FBC"/>
    <w:rsid w:val="008022B9"/>
    <w:rsid w:val="00816013"/>
    <w:rsid w:val="0082441C"/>
    <w:rsid w:val="00826B52"/>
    <w:rsid w:val="00833BD9"/>
    <w:rsid w:val="00835051"/>
    <w:rsid w:val="008350E4"/>
    <w:rsid w:val="0083512D"/>
    <w:rsid w:val="00842C37"/>
    <w:rsid w:val="00843028"/>
    <w:rsid w:val="00853920"/>
    <w:rsid w:val="00860F7D"/>
    <w:rsid w:val="00870A49"/>
    <w:rsid w:val="00871878"/>
    <w:rsid w:val="00872930"/>
    <w:rsid w:val="00876276"/>
    <w:rsid w:val="008806D3"/>
    <w:rsid w:val="00882D06"/>
    <w:rsid w:val="0088356B"/>
    <w:rsid w:val="00883D22"/>
    <w:rsid w:val="008868E4"/>
    <w:rsid w:val="00886C30"/>
    <w:rsid w:val="00886C41"/>
    <w:rsid w:val="00891B68"/>
    <w:rsid w:val="008A33F6"/>
    <w:rsid w:val="008A697A"/>
    <w:rsid w:val="008A7C1F"/>
    <w:rsid w:val="008C1A34"/>
    <w:rsid w:val="008C7719"/>
    <w:rsid w:val="008D4D28"/>
    <w:rsid w:val="008D4D4D"/>
    <w:rsid w:val="008E0352"/>
    <w:rsid w:val="008F0A33"/>
    <w:rsid w:val="00902388"/>
    <w:rsid w:val="00904B29"/>
    <w:rsid w:val="00907A83"/>
    <w:rsid w:val="009122ED"/>
    <w:rsid w:val="009172CC"/>
    <w:rsid w:val="009176FA"/>
    <w:rsid w:val="00921D94"/>
    <w:rsid w:val="00933F9F"/>
    <w:rsid w:val="009478B0"/>
    <w:rsid w:val="009523B7"/>
    <w:rsid w:val="0095336D"/>
    <w:rsid w:val="00957527"/>
    <w:rsid w:val="00957763"/>
    <w:rsid w:val="00960481"/>
    <w:rsid w:val="0096187E"/>
    <w:rsid w:val="00961F03"/>
    <w:rsid w:val="00962713"/>
    <w:rsid w:val="00964B7F"/>
    <w:rsid w:val="00965F25"/>
    <w:rsid w:val="009665CC"/>
    <w:rsid w:val="0097203E"/>
    <w:rsid w:val="00991BA4"/>
    <w:rsid w:val="009930BA"/>
    <w:rsid w:val="009C5E15"/>
    <w:rsid w:val="009C5EF9"/>
    <w:rsid w:val="009C78A5"/>
    <w:rsid w:val="009D7897"/>
    <w:rsid w:val="009E2AAB"/>
    <w:rsid w:val="009E2CD0"/>
    <w:rsid w:val="009E3143"/>
    <w:rsid w:val="009E4593"/>
    <w:rsid w:val="00A02120"/>
    <w:rsid w:val="00A22C3B"/>
    <w:rsid w:val="00A4543A"/>
    <w:rsid w:val="00A54B7A"/>
    <w:rsid w:val="00A5665E"/>
    <w:rsid w:val="00A63F51"/>
    <w:rsid w:val="00A655F1"/>
    <w:rsid w:val="00A73C4D"/>
    <w:rsid w:val="00A7445E"/>
    <w:rsid w:val="00A769AF"/>
    <w:rsid w:val="00A81664"/>
    <w:rsid w:val="00AA7191"/>
    <w:rsid w:val="00AB0680"/>
    <w:rsid w:val="00AB6309"/>
    <w:rsid w:val="00AC583F"/>
    <w:rsid w:val="00AC6BB6"/>
    <w:rsid w:val="00AC7143"/>
    <w:rsid w:val="00AE5F25"/>
    <w:rsid w:val="00AE6B6D"/>
    <w:rsid w:val="00AF2B71"/>
    <w:rsid w:val="00B0121A"/>
    <w:rsid w:val="00B0415B"/>
    <w:rsid w:val="00B06732"/>
    <w:rsid w:val="00B13C7B"/>
    <w:rsid w:val="00B22BE1"/>
    <w:rsid w:val="00B24AB9"/>
    <w:rsid w:val="00B34933"/>
    <w:rsid w:val="00B4428B"/>
    <w:rsid w:val="00B447C9"/>
    <w:rsid w:val="00B50149"/>
    <w:rsid w:val="00B56130"/>
    <w:rsid w:val="00B62169"/>
    <w:rsid w:val="00B62A9A"/>
    <w:rsid w:val="00B71F31"/>
    <w:rsid w:val="00B8105D"/>
    <w:rsid w:val="00B92692"/>
    <w:rsid w:val="00B96FF0"/>
    <w:rsid w:val="00BA72A9"/>
    <w:rsid w:val="00BA7D1F"/>
    <w:rsid w:val="00BB7347"/>
    <w:rsid w:val="00BD1B8F"/>
    <w:rsid w:val="00BE2652"/>
    <w:rsid w:val="00BE5AB4"/>
    <w:rsid w:val="00BE6174"/>
    <w:rsid w:val="00BF4177"/>
    <w:rsid w:val="00BF5475"/>
    <w:rsid w:val="00C032F3"/>
    <w:rsid w:val="00C0685B"/>
    <w:rsid w:val="00C11066"/>
    <w:rsid w:val="00C11609"/>
    <w:rsid w:val="00C131D4"/>
    <w:rsid w:val="00C2042A"/>
    <w:rsid w:val="00C22082"/>
    <w:rsid w:val="00C26ACC"/>
    <w:rsid w:val="00C315E2"/>
    <w:rsid w:val="00C33A84"/>
    <w:rsid w:val="00C43943"/>
    <w:rsid w:val="00C45D15"/>
    <w:rsid w:val="00C45D60"/>
    <w:rsid w:val="00C55496"/>
    <w:rsid w:val="00C5655E"/>
    <w:rsid w:val="00C7250F"/>
    <w:rsid w:val="00C74988"/>
    <w:rsid w:val="00C80FB3"/>
    <w:rsid w:val="00C81219"/>
    <w:rsid w:val="00C864A4"/>
    <w:rsid w:val="00C972D0"/>
    <w:rsid w:val="00CA161A"/>
    <w:rsid w:val="00CA24A8"/>
    <w:rsid w:val="00CA2ED9"/>
    <w:rsid w:val="00CA5BF1"/>
    <w:rsid w:val="00CB2DE1"/>
    <w:rsid w:val="00CB2EAD"/>
    <w:rsid w:val="00CB5B34"/>
    <w:rsid w:val="00CB5FA3"/>
    <w:rsid w:val="00CD1BEE"/>
    <w:rsid w:val="00CE3730"/>
    <w:rsid w:val="00D005C2"/>
    <w:rsid w:val="00D12CF9"/>
    <w:rsid w:val="00D2217F"/>
    <w:rsid w:val="00D36B97"/>
    <w:rsid w:val="00D458EF"/>
    <w:rsid w:val="00D5577A"/>
    <w:rsid w:val="00D578B3"/>
    <w:rsid w:val="00D60166"/>
    <w:rsid w:val="00D628A3"/>
    <w:rsid w:val="00D66088"/>
    <w:rsid w:val="00D704BD"/>
    <w:rsid w:val="00D70A2D"/>
    <w:rsid w:val="00D728FE"/>
    <w:rsid w:val="00D74638"/>
    <w:rsid w:val="00D75CBB"/>
    <w:rsid w:val="00D763D7"/>
    <w:rsid w:val="00D76F41"/>
    <w:rsid w:val="00D801E2"/>
    <w:rsid w:val="00D90E1C"/>
    <w:rsid w:val="00D9580B"/>
    <w:rsid w:val="00DC0800"/>
    <w:rsid w:val="00DC3DA2"/>
    <w:rsid w:val="00DC46F3"/>
    <w:rsid w:val="00DC4C87"/>
    <w:rsid w:val="00DD46F0"/>
    <w:rsid w:val="00DF6BDF"/>
    <w:rsid w:val="00DF7F6B"/>
    <w:rsid w:val="00E01FF4"/>
    <w:rsid w:val="00E02217"/>
    <w:rsid w:val="00E14D4D"/>
    <w:rsid w:val="00E1745E"/>
    <w:rsid w:val="00E23114"/>
    <w:rsid w:val="00E26C38"/>
    <w:rsid w:val="00E36DB7"/>
    <w:rsid w:val="00E523C0"/>
    <w:rsid w:val="00E52C52"/>
    <w:rsid w:val="00E57057"/>
    <w:rsid w:val="00E609AE"/>
    <w:rsid w:val="00E62E74"/>
    <w:rsid w:val="00E72FC4"/>
    <w:rsid w:val="00E7452E"/>
    <w:rsid w:val="00E81589"/>
    <w:rsid w:val="00E82E16"/>
    <w:rsid w:val="00E92777"/>
    <w:rsid w:val="00E94C5A"/>
    <w:rsid w:val="00EA054B"/>
    <w:rsid w:val="00EB1AC0"/>
    <w:rsid w:val="00EC1736"/>
    <w:rsid w:val="00EC5386"/>
    <w:rsid w:val="00EE178C"/>
    <w:rsid w:val="00EE26D6"/>
    <w:rsid w:val="00EF57F1"/>
    <w:rsid w:val="00F01411"/>
    <w:rsid w:val="00F2218D"/>
    <w:rsid w:val="00F3033A"/>
    <w:rsid w:val="00F4071B"/>
    <w:rsid w:val="00F4257C"/>
    <w:rsid w:val="00F45E1E"/>
    <w:rsid w:val="00F47C0C"/>
    <w:rsid w:val="00F51CA3"/>
    <w:rsid w:val="00F5390B"/>
    <w:rsid w:val="00F5484C"/>
    <w:rsid w:val="00F56058"/>
    <w:rsid w:val="00F57936"/>
    <w:rsid w:val="00F60240"/>
    <w:rsid w:val="00F66571"/>
    <w:rsid w:val="00F703DC"/>
    <w:rsid w:val="00F70ADB"/>
    <w:rsid w:val="00F71149"/>
    <w:rsid w:val="00F7216D"/>
    <w:rsid w:val="00F75D4F"/>
    <w:rsid w:val="00F85F34"/>
    <w:rsid w:val="00F8699A"/>
    <w:rsid w:val="00F94118"/>
    <w:rsid w:val="00F94DE6"/>
    <w:rsid w:val="00F956F7"/>
    <w:rsid w:val="00F97A8A"/>
    <w:rsid w:val="00F97F8B"/>
    <w:rsid w:val="00FB1584"/>
    <w:rsid w:val="00FB67DD"/>
    <w:rsid w:val="00FB7FCB"/>
    <w:rsid w:val="00FC3457"/>
    <w:rsid w:val="00FC3DE7"/>
    <w:rsid w:val="00FD34B0"/>
    <w:rsid w:val="00FE16AD"/>
    <w:rsid w:val="00FF164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478B0"/>
    <w:pPr>
      <w:spacing w:after="200" w:line="276" w:lineRule="auto"/>
    </w:pPr>
    <w:rPr>
      <w:rFonts w:eastAsia="Times New Roman" w:cs="Calibri"/>
    </w:rPr>
  </w:style>
  <w:style w:type="paragraph" w:styleId="Heading1">
    <w:name w:val="heading 1"/>
    <w:basedOn w:val="Normal"/>
    <w:link w:val="Heading1Char"/>
    <w:uiPriority w:val="99"/>
    <w:qFormat/>
    <w:locked/>
    <w:rsid w:val="00853920"/>
    <w:pPr>
      <w:keepNext/>
      <w:spacing w:after="60" w:line="240" w:lineRule="auto"/>
      <w:ind w:firstLine="340"/>
      <w:jc w:val="center"/>
      <w:outlineLvl w:val="0"/>
    </w:pPr>
    <w:rPr>
      <w:rFonts w:ascii="Times New Roman" w:hAnsi="Times New Roman" w:cs="Times New Roman"/>
      <w:kern w:val="36"/>
      <w:sz w:val="24"/>
      <w:szCs w:val="24"/>
    </w:rPr>
  </w:style>
  <w:style w:type="paragraph" w:styleId="Heading2">
    <w:name w:val="heading 2"/>
    <w:basedOn w:val="Normal"/>
    <w:next w:val="Normal"/>
    <w:link w:val="Heading2Char"/>
    <w:uiPriority w:val="99"/>
    <w:qFormat/>
    <w:locked/>
    <w:rsid w:val="003B7934"/>
    <w:pPr>
      <w:keepNext/>
      <w:keepLines/>
      <w:spacing w:before="40" w:after="0"/>
      <w:outlineLvl w:val="1"/>
    </w:pPr>
    <w:rPr>
      <w:rFonts w:ascii="Cambria" w:eastAsia="MS Gothi" w:hAnsi="Cambria" w:cs="Cambria"/>
      <w:color w:val="365F91"/>
      <w:sz w:val="26"/>
      <w:szCs w:val="26"/>
    </w:rPr>
  </w:style>
  <w:style w:type="paragraph" w:styleId="Heading3">
    <w:name w:val="heading 3"/>
    <w:basedOn w:val="Normal"/>
    <w:next w:val="Normal"/>
    <w:link w:val="Heading3Char"/>
    <w:uiPriority w:val="99"/>
    <w:qFormat/>
    <w:locked/>
    <w:rsid w:val="005A771D"/>
    <w:pPr>
      <w:keepNext/>
      <w:keepLines/>
      <w:spacing w:before="40" w:after="0"/>
      <w:outlineLvl w:val="2"/>
    </w:pPr>
    <w:rPr>
      <w:rFonts w:ascii="Cambria" w:eastAsia="MS Gothi" w:hAnsi="Cambria" w:cs="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3920"/>
    <w:rPr>
      <w:rFonts w:ascii="Times New Roman" w:hAnsi="Times New Roman" w:cs="Times New Roman"/>
      <w:kern w:val="36"/>
      <w:sz w:val="24"/>
      <w:szCs w:val="24"/>
    </w:rPr>
  </w:style>
  <w:style w:type="character" w:customStyle="1" w:styleId="Heading2Char">
    <w:name w:val="Heading 2 Char"/>
    <w:basedOn w:val="DefaultParagraphFont"/>
    <w:link w:val="Heading2"/>
    <w:uiPriority w:val="99"/>
    <w:locked/>
    <w:rsid w:val="003B7934"/>
    <w:rPr>
      <w:rFonts w:ascii="Cambria" w:eastAsia="MS Gothi" w:hAnsi="Cambria" w:cs="Cambria"/>
      <w:color w:val="365F91"/>
      <w:sz w:val="26"/>
      <w:szCs w:val="26"/>
    </w:rPr>
  </w:style>
  <w:style w:type="character" w:customStyle="1" w:styleId="Heading3Char">
    <w:name w:val="Heading 3 Char"/>
    <w:basedOn w:val="DefaultParagraphFont"/>
    <w:link w:val="Heading3"/>
    <w:uiPriority w:val="99"/>
    <w:locked/>
    <w:rsid w:val="005A771D"/>
    <w:rPr>
      <w:rFonts w:ascii="Cambria" w:eastAsia="MS Gothi" w:hAnsi="Cambria" w:cs="Cambria"/>
      <w:color w:val="243F60"/>
      <w:sz w:val="24"/>
      <w:szCs w:val="24"/>
    </w:rPr>
  </w:style>
  <w:style w:type="paragraph" w:styleId="ListParagraph">
    <w:name w:val="List Paragraph"/>
    <w:basedOn w:val="Normal"/>
    <w:uiPriority w:val="99"/>
    <w:qFormat/>
    <w:rsid w:val="009478B0"/>
    <w:pPr>
      <w:ind w:left="720"/>
    </w:pPr>
  </w:style>
  <w:style w:type="paragraph" w:styleId="BalloonText">
    <w:name w:val="Balloon Text"/>
    <w:basedOn w:val="Normal"/>
    <w:link w:val="BalloonTextChar"/>
    <w:uiPriority w:val="99"/>
    <w:semiHidden/>
    <w:rsid w:val="001050F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rPr>
  </w:style>
  <w:style w:type="paragraph" w:styleId="NormalWeb">
    <w:name w:val="Normal (Web)"/>
    <w:basedOn w:val="Normal"/>
    <w:uiPriority w:val="99"/>
    <w:rsid w:val="009E3143"/>
    <w:pPr>
      <w:spacing w:before="100" w:beforeAutospacing="1" w:after="100" w:afterAutospacing="1" w:line="240" w:lineRule="auto"/>
    </w:pPr>
    <w:rPr>
      <w:rFonts w:ascii="Times" w:eastAsia="Calibri" w:hAnsi="Times" w:cs="Times"/>
      <w:sz w:val="20"/>
      <w:szCs w:val="20"/>
      <w:lang w:eastAsia="en-US"/>
    </w:rPr>
  </w:style>
  <w:style w:type="paragraph" w:styleId="TOCHeading">
    <w:name w:val="TOC Heading"/>
    <w:basedOn w:val="Heading1"/>
    <w:next w:val="Normal"/>
    <w:uiPriority w:val="99"/>
    <w:qFormat/>
    <w:rsid w:val="003B7934"/>
    <w:pPr>
      <w:keepLines/>
      <w:spacing w:before="240" w:after="0" w:line="259" w:lineRule="auto"/>
      <w:ind w:firstLine="0"/>
      <w:jc w:val="left"/>
      <w:outlineLvl w:val="9"/>
    </w:pPr>
    <w:rPr>
      <w:rFonts w:ascii="Cambria" w:eastAsia="MS Gothi" w:hAnsi="Cambria" w:cs="Cambria"/>
      <w:color w:val="365F91"/>
      <w:kern w:val="0"/>
      <w:sz w:val="32"/>
      <w:szCs w:val="32"/>
    </w:rPr>
  </w:style>
  <w:style w:type="paragraph" w:styleId="Header">
    <w:name w:val="header"/>
    <w:basedOn w:val="Normal"/>
    <w:link w:val="HeaderChar"/>
    <w:uiPriority w:val="99"/>
    <w:rsid w:val="003B793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3B7934"/>
    <w:rPr>
      <w:rFonts w:eastAsia="Times New Roman"/>
    </w:rPr>
  </w:style>
  <w:style w:type="paragraph" w:styleId="Footer">
    <w:name w:val="footer"/>
    <w:basedOn w:val="Normal"/>
    <w:link w:val="FooterChar"/>
    <w:uiPriority w:val="99"/>
    <w:rsid w:val="003B793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3B7934"/>
    <w:rPr>
      <w:rFonts w:eastAsia="Times New Roman"/>
    </w:rPr>
  </w:style>
  <w:style w:type="paragraph" w:styleId="TOC1">
    <w:name w:val="toc 1"/>
    <w:basedOn w:val="Normal"/>
    <w:next w:val="Normal"/>
    <w:autoRedefine/>
    <w:uiPriority w:val="99"/>
    <w:semiHidden/>
    <w:locked/>
    <w:rsid w:val="003B7934"/>
    <w:pPr>
      <w:spacing w:after="100"/>
    </w:pPr>
  </w:style>
  <w:style w:type="character" w:styleId="Hyperlink">
    <w:name w:val="Hyperlink"/>
    <w:basedOn w:val="DefaultParagraphFont"/>
    <w:uiPriority w:val="99"/>
    <w:rsid w:val="003B7934"/>
    <w:rPr>
      <w:color w:val="0000FF"/>
      <w:u w:val="single"/>
    </w:rPr>
  </w:style>
  <w:style w:type="paragraph" w:styleId="Subtitle">
    <w:name w:val="Subtitle"/>
    <w:basedOn w:val="Normal"/>
    <w:next w:val="Normal"/>
    <w:link w:val="SubtitleChar"/>
    <w:uiPriority w:val="99"/>
    <w:qFormat/>
    <w:locked/>
    <w:rsid w:val="003B7934"/>
    <w:pPr>
      <w:numPr>
        <w:ilvl w:val="1"/>
      </w:numPr>
      <w:spacing w:after="160"/>
    </w:pPr>
    <w:rPr>
      <w:rFonts w:eastAsia="MS Minngs"/>
      <w:color w:val="5A5A5A"/>
      <w:spacing w:val="15"/>
    </w:rPr>
  </w:style>
  <w:style w:type="character" w:customStyle="1" w:styleId="SubtitleChar">
    <w:name w:val="Subtitle Char"/>
    <w:basedOn w:val="DefaultParagraphFont"/>
    <w:link w:val="Subtitle"/>
    <w:uiPriority w:val="99"/>
    <w:locked/>
    <w:rsid w:val="003B7934"/>
    <w:rPr>
      <w:rFonts w:ascii="Calibri" w:eastAsia="MS Minngs" w:hAnsi="Calibri" w:cs="Calibri"/>
      <w:color w:val="5A5A5A"/>
      <w:spacing w:val="15"/>
    </w:rPr>
  </w:style>
  <w:style w:type="paragraph" w:styleId="Title">
    <w:name w:val="Title"/>
    <w:basedOn w:val="Normal"/>
    <w:next w:val="Normal"/>
    <w:link w:val="TitleChar"/>
    <w:uiPriority w:val="99"/>
    <w:qFormat/>
    <w:locked/>
    <w:rsid w:val="003B7934"/>
    <w:pPr>
      <w:spacing w:after="0" w:line="240" w:lineRule="auto"/>
    </w:pPr>
    <w:rPr>
      <w:rFonts w:ascii="Cambria" w:eastAsia="MS Gothi" w:hAnsi="Cambria" w:cs="Cambria"/>
      <w:spacing w:val="-10"/>
      <w:kern w:val="28"/>
      <w:sz w:val="56"/>
      <w:szCs w:val="56"/>
    </w:rPr>
  </w:style>
  <w:style w:type="character" w:customStyle="1" w:styleId="TitleChar">
    <w:name w:val="Title Char"/>
    <w:basedOn w:val="DefaultParagraphFont"/>
    <w:link w:val="Title"/>
    <w:uiPriority w:val="99"/>
    <w:locked/>
    <w:rsid w:val="003B7934"/>
    <w:rPr>
      <w:rFonts w:ascii="Cambria" w:eastAsia="MS Gothi" w:hAnsi="Cambria" w:cs="Cambria"/>
      <w:spacing w:val="-10"/>
      <w:kern w:val="28"/>
      <w:sz w:val="56"/>
      <w:szCs w:val="56"/>
    </w:rPr>
  </w:style>
  <w:style w:type="character" w:styleId="Strong">
    <w:name w:val="Strong"/>
    <w:basedOn w:val="DefaultParagraphFont"/>
    <w:uiPriority w:val="99"/>
    <w:qFormat/>
    <w:locked/>
    <w:rsid w:val="003B7934"/>
    <w:rPr>
      <w:b/>
      <w:bCs/>
    </w:rPr>
  </w:style>
  <w:style w:type="paragraph" w:styleId="TOC2">
    <w:name w:val="toc 2"/>
    <w:basedOn w:val="Normal"/>
    <w:next w:val="Normal"/>
    <w:autoRedefine/>
    <w:uiPriority w:val="99"/>
    <w:semiHidden/>
    <w:locked/>
    <w:rsid w:val="000F15C3"/>
    <w:pPr>
      <w:spacing w:after="100"/>
      <w:ind w:left="2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478B0"/>
    <w:pPr>
      <w:spacing w:after="200" w:line="276" w:lineRule="auto"/>
    </w:pPr>
    <w:rPr>
      <w:rFonts w:eastAsia="Times New Roman" w:cs="Calibri"/>
    </w:rPr>
  </w:style>
  <w:style w:type="paragraph" w:styleId="Heading1">
    <w:name w:val="heading 1"/>
    <w:basedOn w:val="Normal"/>
    <w:link w:val="Heading1Char"/>
    <w:uiPriority w:val="99"/>
    <w:qFormat/>
    <w:locked/>
    <w:rsid w:val="00853920"/>
    <w:pPr>
      <w:keepNext/>
      <w:spacing w:after="60" w:line="240" w:lineRule="auto"/>
      <w:ind w:firstLine="340"/>
      <w:jc w:val="center"/>
      <w:outlineLvl w:val="0"/>
    </w:pPr>
    <w:rPr>
      <w:rFonts w:ascii="Times New Roman" w:hAnsi="Times New Roman" w:cs="Times New Roman"/>
      <w:kern w:val="36"/>
      <w:sz w:val="24"/>
      <w:szCs w:val="24"/>
    </w:rPr>
  </w:style>
  <w:style w:type="paragraph" w:styleId="Heading2">
    <w:name w:val="heading 2"/>
    <w:basedOn w:val="Normal"/>
    <w:next w:val="Normal"/>
    <w:link w:val="Heading2Char"/>
    <w:uiPriority w:val="99"/>
    <w:qFormat/>
    <w:locked/>
    <w:rsid w:val="003B7934"/>
    <w:pPr>
      <w:keepNext/>
      <w:keepLines/>
      <w:spacing w:before="40" w:after="0"/>
      <w:outlineLvl w:val="1"/>
    </w:pPr>
    <w:rPr>
      <w:rFonts w:ascii="Cambria" w:eastAsia="MS Gothi" w:hAnsi="Cambria" w:cs="Cambria"/>
      <w:color w:val="365F91"/>
      <w:sz w:val="26"/>
      <w:szCs w:val="26"/>
    </w:rPr>
  </w:style>
  <w:style w:type="paragraph" w:styleId="Heading3">
    <w:name w:val="heading 3"/>
    <w:basedOn w:val="Normal"/>
    <w:next w:val="Normal"/>
    <w:link w:val="Heading3Char"/>
    <w:uiPriority w:val="99"/>
    <w:qFormat/>
    <w:locked/>
    <w:rsid w:val="005A771D"/>
    <w:pPr>
      <w:keepNext/>
      <w:keepLines/>
      <w:spacing w:before="40" w:after="0"/>
      <w:outlineLvl w:val="2"/>
    </w:pPr>
    <w:rPr>
      <w:rFonts w:ascii="Cambria" w:eastAsia="MS Gothi" w:hAnsi="Cambria" w:cs="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3920"/>
    <w:rPr>
      <w:rFonts w:ascii="Times New Roman" w:hAnsi="Times New Roman" w:cs="Times New Roman"/>
      <w:kern w:val="36"/>
      <w:sz w:val="24"/>
      <w:szCs w:val="24"/>
    </w:rPr>
  </w:style>
  <w:style w:type="character" w:customStyle="1" w:styleId="Heading2Char">
    <w:name w:val="Heading 2 Char"/>
    <w:basedOn w:val="DefaultParagraphFont"/>
    <w:link w:val="Heading2"/>
    <w:uiPriority w:val="99"/>
    <w:locked/>
    <w:rsid w:val="003B7934"/>
    <w:rPr>
      <w:rFonts w:ascii="Cambria" w:eastAsia="MS Gothi" w:hAnsi="Cambria" w:cs="Cambria"/>
      <w:color w:val="365F91"/>
      <w:sz w:val="26"/>
      <w:szCs w:val="26"/>
    </w:rPr>
  </w:style>
  <w:style w:type="character" w:customStyle="1" w:styleId="Heading3Char">
    <w:name w:val="Heading 3 Char"/>
    <w:basedOn w:val="DefaultParagraphFont"/>
    <w:link w:val="Heading3"/>
    <w:uiPriority w:val="99"/>
    <w:locked/>
    <w:rsid w:val="005A771D"/>
    <w:rPr>
      <w:rFonts w:ascii="Cambria" w:eastAsia="MS Gothi" w:hAnsi="Cambria" w:cs="Cambria"/>
      <w:color w:val="243F60"/>
      <w:sz w:val="24"/>
      <w:szCs w:val="24"/>
    </w:rPr>
  </w:style>
  <w:style w:type="paragraph" w:styleId="ListParagraph">
    <w:name w:val="List Paragraph"/>
    <w:basedOn w:val="Normal"/>
    <w:uiPriority w:val="99"/>
    <w:qFormat/>
    <w:rsid w:val="009478B0"/>
    <w:pPr>
      <w:ind w:left="720"/>
    </w:pPr>
  </w:style>
  <w:style w:type="paragraph" w:styleId="BalloonText">
    <w:name w:val="Balloon Text"/>
    <w:basedOn w:val="Normal"/>
    <w:link w:val="BalloonTextChar"/>
    <w:uiPriority w:val="99"/>
    <w:semiHidden/>
    <w:rsid w:val="001050F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rPr>
  </w:style>
  <w:style w:type="paragraph" w:styleId="NormalWeb">
    <w:name w:val="Normal (Web)"/>
    <w:basedOn w:val="Normal"/>
    <w:uiPriority w:val="99"/>
    <w:rsid w:val="009E3143"/>
    <w:pPr>
      <w:spacing w:before="100" w:beforeAutospacing="1" w:after="100" w:afterAutospacing="1" w:line="240" w:lineRule="auto"/>
    </w:pPr>
    <w:rPr>
      <w:rFonts w:ascii="Times" w:eastAsia="Calibri" w:hAnsi="Times" w:cs="Times"/>
      <w:sz w:val="20"/>
      <w:szCs w:val="20"/>
      <w:lang w:eastAsia="en-US"/>
    </w:rPr>
  </w:style>
  <w:style w:type="paragraph" w:styleId="TOCHeading">
    <w:name w:val="TOC Heading"/>
    <w:basedOn w:val="Heading1"/>
    <w:next w:val="Normal"/>
    <w:uiPriority w:val="99"/>
    <w:qFormat/>
    <w:rsid w:val="003B7934"/>
    <w:pPr>
      <w:keepLines/>
      <w:spacing w:before="240" w:after="0" w:line="259" w:lineRule="auto"/>
      <w:ind w:firstLine="0"/>
      <w:jc w:val="left"/>
      <w:outlineLvl w:val="9"/>
    </w:pPr>
    <w:rPr>
      <w:rFonts w:ascii="Cambria" w:eastAsia="MS Gothi" w:hAnsi="Cambria" w:cs="Cambria"/>
      <w:color w:val="365F91"/>
      <w:kern w:val="0"/>
      <w:sz w:val="32"/>
      <w:szCs w:val="32"/>
    </w:rPr>
  </w:style>
  <w:style w:type="paragraph" w:styleId="Header">
    <w:name w:val="header"/>
    <w:basedOn w:val="Normal"/>
    <w:link w:val="HeaderChar"/>
    <w:uiPriority w:val="99"/>
    <w:rsid w:val="003B793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3B7934"/>
    <w:rPr>
      <w:rFonts w:eastAsia="Times New Roman"/>
    </w:rPr>
  </w:style>
  <w:style w:type="paragraph" w:styleId="Footer">
    <w:name w:val="footer"/>
    <w:basedOn w:val="Normal"/>
    <w:link w:val="FooterChar"/>
    <w:uiPriority w:val="99"/>
    <w:rsid w:val="003B793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3B7934"/>
    <w:rPr>
      <w:rFonts w:eastAsia="Times New Roman"/>
    </w:rPr>
  </w:style>
  <w:style w:type="paragraph" w:styleId="TOC1">
    <w:name w:val="toc 1"/>
    <w:basedOn w:val="Normal"/>
    <w:next w:val="Normal"/>
    <w:autoRedefine/>
    <w:uiPriority w:val="99"/>
    <w:semiHidden/>
    <w:locked/>
    <w:rsid w:val="003B7934"/>
    <w:pPr>
      <w:spacing w:after="100"/>
    </w:pPr>
  </w:style>
  <w:style w:type="character" w:styleId="Hyperlink">
    <w:name w:val="Hyperlink"/>
    <w:basedOn w:val="DefaultParagraphFont"/>
    <w:uiPriority w:val="99"/>
    <w:rsid w:val="003B7934"/>
    <w:rPr>
      <w:color w:val="0000FF"/>
      <w:u w:val="single"/>
    </w:rPr>
  </w:style>
  <w:style w:type="paragraph" w:styleId="Subtitle">
    <w:name w:val="Subtitle"/>
    <w:basedOn w:val="Normal"/>
    <w:next w:val="Normal"/>
    <w:link w:val="SubtitleChar"/>
    <w:uiPriority w:val="99"/>
    <w:qFormat/>
    <w:locked/>
    <w:rsid w:val="003B7934"/>
    <w:pPr>
      <w:numPr>
        <w:ilvl w:val="1"/>
      </w:numPr>
      <w:spacing w:after="160"/>
    </w:pPr>
    <w:rPr>
      <w:rFonts w:eastAsia="MS Minngs"/>
      <w:color w:val="5A5A5A"/>
      <w:spacing w:val="15"/>
    </w:rPr>
  </w:style>
  <w:style w:type="character" w:customStyle="1" w:styleId="SubtitleChar">
    <w:name w:val="Subtitle Char"/>
    <w:basedOn w:val="DefaultParagraphFont"/>
    <w:link w:val="Subtitle"/>
    <w:uiPriority w:val="99"/>
    <w:locked/>
    <w:rsid w:val="003B7934"/>
    <w:rPr>
      <w:rFonts w:ascii="Calibri" w:eastAsia="MS Minngs" w:hAnsi="Calibri" w:cs="Calibri"/>
      <w:color w:val="5A5A5A"/>
      <w:spacing w:val="15"/>
    </w:rPr>
  </w:style>
  <w:style w:type="paragraph" w:styleId="Title">
    <w:name w:val="Title"/>
    <w:basedOn w:val="Normal"/>
    <w:next w:val="Normal"/>
    <w:link w:val="TitleChar"/>
    <w:uiPriority w:val="99"/>
    <w:qFormat/>
    <w:locked/>
    <w:rsid w:val="003B7934"/>
    <w:pPr>
      <w:spacing w:after="0" w:line="240" w:lineRule="auto"/>
    </w:pPr>
    <w:rPr>
      <w:rFonts w:ascii="Cambria" w:eastAsia="MS Gothi" w:hAnsi="Cambria" w:cs="Cambria"/>
      <w:spacing w:val="-10"/>
      <w:kern w:val="28"/>
      <w:sz w:val="56"/>
      <w:szCs w:val="56"/>
    </w:rPr>
  </w:style>
  <w:style w:type="character" w:customStyle="1" w:styleId="TitleChar">
    <w:name w:val="Title Char"/>
    <w:basedOn w:val="DefaultParagraphFont"/>
    <w:link w:val="Title"/>
    <w:uiPriority w:val="99"/>
    <w:locked/>
    <w:rsid w:val="003B7934"/>
    <w:rPr>
      <w:rFonts w:ascii="Cambria" w:eastAsia="MS Gothi" w:hAnsi="Cambria" w:cs="Cambria"/>
      <w:spacing w:val="-10"/>
      <w:kern w:val="28"/>
      <w:sz w:val="56"/>
      <w:szCs w:val="56"/>
    </w:rPr>
  </w:style>
  <w:style w:type="character" w:styleId="Strong">
    <w:name w:val="Strong"/>
    <w:basedOn w:val="DefaultParagraphFont"/>
    <w:uiPriority w:val="99"/>
    <w:qFormat/>
    <w:locked/>
    <w:rsid w:val="003B7934"/>
    <w:rPr>
      <w:b/>
      <w:bCs/>
    </w:rPr>
  </w:style>
  <w:style w:type="paragraph" w:styleId="TOC2">
    <w:name w:val="toc 2"/>
    <w:basedOn w:val="Normal"/>
    <w:next w:val="Normal"/>
    <w:autoRedefine/>
    <w:uiPriority w:val="99"/>
    <w:semiHidden/>
    <w:locked/>
    <w:rsid w:val="000F15C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67256">
      <w:marLeft w:val="0"/>
      <w:marRight w:val="0"/>
      <w:marTop w:val="0"/>
      <w:marBottom w:val="0"/>
      <w:divBdr>
        <w:top w:val="none" w:sz="0" w:space="0" w:color="auto"/>
        <w:left w:val="none" w:sz="0" w:space="0" w:color="auto"/>
        <w:bottom w:val="none" w:sz="0" w:space="0" w:color="auto"/>
        <w:right w:val="none" w:sz="0" w:space="0" w:color="auto"/>
      </w:divBdr>
      <w:divsChild>
        <w:div w:id="367067273">
          <w:marLeft w:val="0"/>
          <w:marRight w:val="0"/>
          <w:marTop w:val="0"/>
          <w:marBottom w:val="0"/>
          <w:divBdr>
            <w:top w:val="none" w:sz="0" w:space="0" w:color="auto"/>
            <w:left w:val="none" w:sz="0" w:space="0" w:color="auto"/>
            <w:bottom w:val="none" w:sz="0" w:space="0" w:color="auto"/>
            <w:right w:val="none" w:sz="0" w:space="0" w:color="auto"/>
          </w:divBdr>
          <w:divsChild>
            <w:div w:id="367067265">
              <w:marLeft w:val="0"/>
              <w:marRight w:val="0"/>
              <w:marTop w:val="0"/>
              <w:marBottom w:val="0"/>
              <w:divBdr>
                <w:top w:val="none" w:sz="0" w:space="0" w:color="auto"/>
                <w:left w:val="none" w:sz="0" w:space="0" w:color="auto"/>
                <w:bottom w:val="none" w:sz="0" w:space="0" w:color="auto"/>
                <w:right w:val="none" w:sz="0" w:space="0" w:color="auto"/>
              </w:divBdr>
              <w:divsChild>
                <w:div w:id="36706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67269">
      <w:marLeft w:val="0"/>
      <w:marRight w:val="0"/>
      <w:marTop w:val="0"/>
      <w:marBottom w:val="0"/>
      <w:divBdr>
        <w:top w:val="none" w:sz="0" w:space="0" w:color="auto"/>
        <w:left w:val="none" w:sz="0" w:space="0" w:color="auto"/>
        <w:bottom w:val="none" w:sz="0" w:space="0" w:color="auto"/>
        <w:right w:val="none" w:sz="0" w:space="0" w:color="auto"/>
      </w:divBdr>
      <w:divsChild>
        <w:div w:id="367067266">
          <w:marLeft w:val="0"/>
          <w:marRight w:val="0"/>
          <w:marTop w:val="0"/>
          <w:marBottom w:val="0"/>
          <w:divBdr>
            <w:top w:val="none" w:sz="0" w:space="0" w:color="auto"/>
            <w:left w:val="none" w:sz="0" w:space="0" w:color="auto"/>
            <w:bottom w:val="none" w:sz="0" w:space="0" w:color="auto"/>
            <w:right w:val="none" w:sz="0" w:space="0" w:color="auto"/>
          </w:divBdr>
          <w:divsChild>
            <w:div w:id="367067253">
              <w:marLeft w:val="0"/>
              <w:marRight w:val="0"/>
              <w:marTop w:val="0"/>
              <w:marBottom w:val="0"/>
              <w:divBdr>
                <w:top w:val="none" w:sz="0" w:space="0" w:color="auto"/>
                <w:left w:val="none" w:sz="0" w:space="0" w:color="auto"/>
                <w:bottom w:val="none" w:sz="0" w:space="0" w:color="auto"/>
                <w:right w:val="none" w:sz="0" w:space="0" w:color="auto"/>
              </w:divBdr>
              <w:divsChild>
                <w:div w:id="367067293">
                  <w:marLeft w:val="0"/>
                  <w:marRight w:val="0"/>
                  <w:marTop w:val="0"/>
                  <w:marBottom w:val="0"/>
                  <w:divBdr>
                    <w:top w:val="none" w:sz="0" w:space="0" w:color="auto"/>
                    <w:left w:val="none" w:sz="0" w:space="0" w:color="auto"/>
                    <w:bottom w:val="none" w:sz="0" w:space="0" w:color="auto"/>
                    <w:right w:val="none" w:sz="0" w:space="0" w:color="auto"/>
                  </w:divBdr>
                </w:div>
              </w:divsChild>
            </w:div>
            <w:div w:id="367067258">
              <w:marLeft w:val="0"/>
              <w:marRight w:val="0"/>
              <w:marTop w:val="0"/>
              <w:marBottom w:val="0"/>
              <w:divBdr>
                <w:top w:val="none" w:sz="0" w:space="0" w:color="auto"/>
                <w:left w:val="none" w:sz="0" w:space="0" w:color="auto"/>
                <w:bottom w:val="none" w:sz="0" w:space="0" w:color="auto"/>
                <w:right w:val="none" w:sz="0" w:space="0" w:color="auto"/>
              </w:divBdr>
              <w:divsChild>
                <w:div w:id="367067277">
                  <w:marLeft w:val="0"/>
                  <w:marRight w:val="0"/>
                  <w:marTop w:val="0"/>
                  <w:marBottom w:val="0"/>
                  <w:divBdr>
                    <w:top w:val="none" w:sz="0" w:space="0" w:color="auto"/>
                    <w:left w:val="none" w:sz="0" w:space="0" w:color="auto"/>
                    <w:bottom w:val="none" w:sz="0" w:space="0" w:color="auto"/>
                    <w:right w:val="none" w:sz="0" w:space="0" w:color="auto"/>
                  </w:divBdr>
                </w:div>
              </w:divsChild>
            </w:div>
            <w:div w:id="367067259">
              <w:marLeft w:val="0"/>
              <w:marRight w:val="0"/>
              <w:marTop w:val="0"/>
              <w:marBottom w:val="0"/>
              <w:divBdr>
                <w:top w:val="none" w:sz="0" w:space="0" w:color="auto"/>
                <w:left w:val="none" w:sz="0" w:space="0" w:color="auto"/>
                <w:bottom w:val="none" w:sz="0" w:space="0" w:color="auto"/>
                <w:right w:val="none" w:sz="0" w:space="0" w:color="auto"/>
              </w:divBdr>
              <w:divsChild>
                <w:div w:id="3670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67271">
      <w:marLeft w:val="0"/>
      <w:marRight w:val="0"/>
      <w:marTop w:val="0"/>
      <w:marBottom w:val="0"/>
      <w:divBdr>
        <w:top w:val="none" w:sz="0" w:space="0" w:color="auto"/>
        <w:left w:val="none" w:sz="0" w:space="0" w:color="auto"/>
        <w:bottom w:val="none" w:sz="0" w:space="0" w:color="auto"/>
        <w:right w:val="none" w:sz="0" w:space="0" w:color="auto"/>
      </w:divBdr>
      <w:divsChild>
        <w:div w:id="367067255">
          <w:marLeft w:val="0"/>
          <w:marRight w:val="0"/>
          <w:marTop w:val="0"/>
          <w:marBottom w:val="0"/>
          <w:divBdr>
            <w:top w:val="none" w:sz="0" w:space="0" w:color="auto"/>
            <w:left w:val="none" w:sz="0" w:space="0" w:color="auto"/>
            <w:bottom w:val="none" w:sz="0" w:space="0" w:color="auto"/>
            <w:right w:val="none" w:sz="0" w:space="0" w:color="auto"/>
          </w:divBdr>
        </w:div>
        <w:div w:id="367067257">
          <w:marLeft w:val="0"/>
          <w:marRight w:val="0"/>
          <w:marTop w:val="0"/>
          <w:marBottom w:val="0"/>
          <w:divBdr>
            <w:top w:val="none" w:sz="0" w:space="0" w:color="auto"/>
            <w:left w:val="none" w:sz="0" w:space="0" w:color="auto"/>
            <w:bottom w:val="none" w:sz="0" w:space="0" w:color="auto"/>
            <w:right w:val="none" w:sz="0" w:space="0" w:color="auto"/>
          </w:divBdr>
        </w:div>
        <w:div w:id="367067292">
          <w:marLeft w:val="0"/>
          <w:marRight w:val="0"/>
          <w:marTop w:val="0"/>
          <w:marBottom w:val="0"/>
          <w:divBdr>
            <w:top w:val="none" w:sz="0" w:space="0" w:color="auto"/>
            <w:left w:val="none" w:sz="0" w:space="0" w:color="auto"/>
            <w:bottom w:val="none" w:sz="0" w:space="0" w:color="auto"/>
            <w:right w:val="none" w:sz="0" w:space="0" w:color="auto"/>
          </w:divBdr>
        </w:div>
      </w:divsChild>
    </w:div>
    <w:div w:id="367067283">
      <w:marLeft w:val="0"/>
      <w:marRight w:val="0"/>
      <w:marTop w:val="0"/>
      <w:marBottom w:val="0"/>
      <w:divBdr>
        <w:top w:val="none" w:sz="0" w:space="0" w:color="auto"/>
        <w:left w:val="none" w:sz="0" w:space="0" w:color="auto"/>
        <w:bottom w:val="none" w:sz="0" w:space="0" w:color="auto"/>
        <w:right w:val="none" w:sz="0" w:space="0" w:color="auto"/>
      </w:divBdr>
      <w:divsChild>
        <w:div w:id="367067290">
          <w:marLeft w:val="0"/>
          <w:marRight w:val="0"/>
          <w:marTop w:val="0"/>
          <w:marBottom w:val="0"/>
          <w:divBdr>
            <w:top w:val="none" w:sz="0" w:space="0" w:color="auto"/>
            <w:left w:val="none" w:sz="0" w:space="0" w:color="auto"/>
            <w:bottom w:val="none" w:sz="0" w:space="0" w:color="auto"/>
            <w:right w:val="none" w:sz="0" w:space="0" w:color="auto"/>
          </w:divBdr>
          <w:divsChild>
            <w:div w:id="367067272">
              <w:marLeft w:val="0"/>
              <w:marRight w:val="0"/>
              <w:marTop w:val="0"/>
              <w:marBottom w:val="0"/>
              <w:divBdr>
                <w:top w:val="none" w:sz="0" w:space="0" w:color="auto"/>
                <w:left w:val="none" w:sz="0" w:space="0" w:color="auto"/>
                <w:bottom w:val="none" w:sz="0" w:space="0" w:color="auto"/>
                <w:right w:val="none" w:sz="0" w:space="0" w:color="auto"/>
              </w:divBdr>
              <w:divsChild>
                <w:div w:id="36706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67285">
      <w:marLeft w:val="0"/>
      <w:marRight w:val="0"/>
      <w:marTop w:val="0"/>
      <w:marBottom w:val="0"/>
      <w:divBdr>
        <w:top w:val="none" w:sz="0" w:space="0" w:color="auto"/>
        <w:left w:val="none" w:sz="0" w:space="0" w:color="auto"/>
        <w:bottom w:val="none" w:sz="0" w:space="0" w:color="auto"/>
        <w:right w:val="none" w:sz="0" w:space="0" w:color="auto"/>
      </w:divBdr>
      <w:divsChild>
        <w:div w:id="367067278">
          <w:marLeft w:val="0"/>
          <w:marRight w:val="0"/>
          <w:marTop w:val="0"/>
          <w:marBottom w:val="0"/>
          <w:divBdr>
            <w:top w:val="none" w:sz="0" w:space="0" w:color="auto"/>
            <w:left w:val="none" w:sz="0" w:space="0" w:color="auto"/>
            <w:bottom w:val="none" w:sz="0" w:space="0" w:color="auto"/>
            <w:right w:val="none" w:sz="0" w:space="0" w:color="auto"/>
          </w:divBdr>
          <w:divsChild>
            <w:div w:id="367067274">
              <w:marLeft w:val="0"/>
              <w:marRight w:val="0"/>
              <w:marTop w:val="0"/>
              <w:marBottom w:val="0"/>
              <w:divBdr>
                <w:top w:val="none" w:sz="0" w:space="0" w:color="auto"/>
                <w:left w:val="none" w:sz="0" w:space="0" w:color="auto"/>
                <w:bottom w:val="none" w:sz="0" w:space="0" w:color="auto"/>
                <w:right w:val="none" w:sz="0" w:space="0" w:color="auto"/>
              </w:divBdr>
              <w:divsChild>
                <w:div w:id="3670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67286">
      <w:marLeft w:val="0"/>
      <w:marRight w:val="0"/>
      <w:marTop w:val="0"/>
      <w:marBottom w:val="0"/>
      <w:divBdr>
        <w:top w:val="none" w:sz="0" w:space="0" w:color="auto"/>
        <w:left w:val="none" w:sz="0" w:space="0" w:color="auto"/>
        <w:bottom w:val="none" w:sz="0" w:space="0" w:color="auto"/>
        <w:right w:val="none" w:sz="0" w:space="0" w:color="auto"/>
      </w:divBdr>
      <w:divsChild>
        <w:div w:id="367067260">
          <w:marLeft w:val="0"/>
          <w:marRight w:val="0"/>
          <w:marTop w:val="0"/>
          <w:marBottom w:val="0"/>
          <w:divBdr>
            <w:top w:val="none" w:sz="0" w:space="0" w:color="auto"/>
            <w:left w:val="none" w:sz="0" w:space="0" w:color="auto"/>
            <w:bottom w:val="none" w:sz="0" w:space="0" w:color="auto"/>
            <w:right w:val="none" w:sz="0" w:space="0" w:color="auto"/>
          </w:divBdr>
          <w:divsChild>
            <w:div w:id="367067270">
              <w:marLeft w:val="0"/>
              <w:marRight w:val="0"/>
              <w:marTop w:val="0"/>
              <w:marBottom w:val="0"/>
              <w:divBdr>
                <w:top w:val="none" w:sz="0" w:space="0" w:color="auto"/>
                <w:left w:val="none" w:sz="0" w:space="0" w:color="auto"/>
                <w:bottom w:val="none" w:sz="0" w:space="0" w:color="auto"/>
                <w:right w:val="none" w:sz="0" w:space="0" w:color="auto"/>
              </w:divBdr>
              <w:divsChild>
                <w:div w:id="367067252">
                  <w:marLeft w:val="0"/>
                  <w:marRight w:val="0"/>
                  <w:marTop w:val="0"/>
                  <w:marBottom w:val="0"/>
                  <w:divBdr>
                    <w:top w:val="none" w:sz="0" w:space="0" w:color="auto"/>
                    <w:left w:val="none" w:sz="0" w:space="0" w:color="auto"/>
                    <w:bottom w:val="none" w:sz="0" w:space="0" w:color="auto"/>
                    <w:right w:val="none" w:sz="0" w:space="0" w:color="auto"/>
                  </w:divBdr>
                </w:div>
              </w:divsChild>
            </w:div>
            <w:div w:id="367067281">
              <w:marLeft w:val="0"/>
              <w:marRight w:val="0"/>
              <w:marTop w:val="0"/>
              <w:marBottom w:val="0"/>
              <w:divBdr>
                <w:top w:val="none" w:sz="0" w:space="0" w:color="auto"/>
                <w:left w:val="none" w:sz="0" w:space="0" w:color="auto"/>
                <w:bottom w:val="none" w:sz="0" w:space="0" w:color="auto"/>
                <w:right w:val="none" w:sz="0" w:space="0" w:color="auto"/>
              </w:divBdr>
              <w:divsChild>
                <w:div w:id="367067284">
                  <w:marLeft w:val="0"/>
                  <w:marRight w:val="0"/>
                  <w:marTop w:val="0"/>
                  <w:marBottom w:val="0"/>
                  <w:divBdr>
                    <w:top w:val="none" w:sz="0" w:space="0" w:color="auto"/>
                    <w:left w:val="none" w:sz="0" w:space="0" w:color="auto"/>
                    <w:bottom w:val="none" w:sz="0" w:space="0" w:color="auto"/>
                    <w:right w:val="none" w:sz="0" w:space="0" w:color="auto"/>
                  </w:divBdr>
                </w:div>
              </w:divsChild>
            </w:div>
            <w:div w:id="367067291">
              <w:marLeft w:val="0"/>
              <w:marRight w:val="0"/>
              <w:marTop w:val="0"/>
              <w:marBottom w:val="0"/>
              <w:divBdr>
                <w:top w:val="none" w:sz="0" w:space="0" w:color="auto"/>
                <w:left w:val="none" w:sz="0" w:space="0" w:color="auto"/>
                <w:bottom w:val="none" w:sz="0" w:space="0" w:color="auto"/>
                <w:right w:val="none" w:sz="0" w:space="0" w:color="auto"/>
              </w:divBdr>
              <w:divsChild>
                <w:div w:id="367067282">
                  <w:marLeft w:val="0"/>
                  <w:marRight w:val="0"/>
                  <w:marTop w:val="0"/>
                  <w:marBottom w:val="0"/>
                  <w:divBdr>
                    <w:top w:val="none" w:sz="0" w:space="0" w:color="auto"/>
                    <w:left w:val="none" w:sz="0" w:space="0" w:color="auto"/>
                    <w:bottom w:val="none" w:sz="0" w:space="0" w:color="auto"/>
                    <w:right w:val="none" w:sz="0" w:space="0" w:color="auto"/>
                  </w:divBdr>
                </w:div>
              </w:divsChild>
            </w:div>
            <w:div w:id="367067297">
              <w:marLeft w:val="0"/>
              <w:marRight w:val="0"/>
              <w:marTop w:val="0"/>
              <w:marBottom w:val="0"/>
              <w:divBdr>
                <w:top w:val="none" w:sz="0" w:space="0" w:color="auto"/>
                <w:left w:val="none" w:sz="0" w:space="0" w:color="auto"/>
                <w:bottom w:val="none" w:sz="0" w:space="0" w:color="auto"/>
                <w:right w:val="none" w:sz="0" w:space="0" w:color="auto"/>
              </w:divBdr>
              <w:divsChild>
                <w:div w:id="36706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67294">
      <w:marLeft w:val="0"/>
      <w:marRight w:val="0"/>
      <w:marTop w:val="0"/>
      <w:marBottom w:val="0"/>
      <w:divBdr>
        <w:top w:val="none" w:sz="0" w:space="0" w:color="auto"/>
        <w:left w:val="none" w:sz="0" w:space="0" w:color="auto"/>
        <w:bottom w:val="none" w:sz="0" w:space="0" w:color="auto"/>
        <w:right w:val="none" w:sz="0" w:space="0" w:color="auto"/>
      </w:divBdr>
      <w:divsChild>
        <w:div w:id="367067251">
          <w:marLeft w:val="0"/>
          <w:marRight w:val="0"/>
          <w:marTop w:val="0"/>
          <w:marBottom w:val="0"/>
          <w:divBdr>
            <w:top w:val="none" w:sz="0" w:space="0" w:color="auto"/>
            <w:left w:val="none" w:sz="0" w:space="0" w:color="auto"/>
            <w:bottom w:val="none" w:sz="0" w:space="0" w:color="auto"/>
            <w:right w:val="none" w:sz="0" w:space="0" w:color="auto"/>
          </w:divBdr>
        </w:div>
        <w:div w:id="367067261">
          <w:marLeft w:val="0"/>
          <w:marRight w:val="0"/>
          <w:marTop w:val="0"/>
          <w:marBottom w:val="0"/>
          <w:divBdr>
            <w:top w:val="none" w:sz="0" w:space="0" w:color="auto"/>
            <w:left w:val="none" w:sz="0" w:space="0" w:color="auto"/>
            <w:bottom w:val="none" w:sz="0" w:space="0" w:color="auto"/>
            <w:right w:val="none" w:sz="0" w:space="0" w:color="auto"/>
          </w:divBdr>
        </w:div>
        <w:div w:id="367067262">
          <w:marLeft w:val="0"/>
          <w:marRight w:val="0"/>
          <w:marTop w:val="0"/>
          <w:marBottom w:val="0"/>
          <w:divBdr>
            <w:top w:val="none" w:sz="0" w:space="0" w:color="auto"/>
            <w:left w:val="none" w:sz="0" w:space="0" w:color="auto"/>
            <w:bottom w:val="none" w:sz="0" w:space="0" w:color="auto"/>
            <w:right w:val="none" w:sz="0" w:space="0" w:color="auto"/>
          </w:divBdr>
        </w:div>
        <w:div w:id="367067263">
          <w:marLeft w:val="0"/>
          <w:marRight w:val="0"/>
          <w:marTop w:val="0"/>
          <w:marBottom w:val="0"/>
          <w:divBdr>
            <w:top w:val="none" w:sz="0" w:space="0" w:color="auto"/>
            <w:left w:val="none" w:sz="0" w:space="0" w:color="auto"/>
            <w:bottom w:val="none" w:sz="0" w:space="0" w:color="auto"/>
            <w:right w:val="none" w:sz="0" w:space="0" w:color="auto"/>
          </w:divBdr>
        </w:div>
        <w:div w:id="367067275">
          <w:marLeft w:val="0"/>
          <w:marRight w:val="0"/>
          <w:marTop w:val="0"/>
          <w:marBottom w:val="0"/>
          <w:divBdr>
            <w:top w:val="none" w:sz="0" w:space="0" w:color="auto"/>
            <w:left w:val="none" w:sz="0" w:space="0" w:color="auto"/>
            <w:bottom w:val="none" w:sz="0" w:space="0" w:color="auto"/>
            <w:right w:val="none" w:sz="0" w:space="0" w:color="auto"/>
          </w:divBdr>
        </w:div>
        <w:div w:id="367067276">
          <w:marLeft w:val="0"/>
          <w:marRight w:val="0"/>
          <w:marTop w:val="0"/>
          <w:marBottom w:val="0"/>
          <w:divBdr>
            <w:top w:val="none" w:sz="0" w:space="0" w:color="auto"/>
            <w:left w:val="none" w:sz="0" w:space="0" w:color="auto"/>
            <w:bottom w:val="none" w:sz="0" w:space="0" w:color="auto"/>
            <w:right w:val="none" w:sz="0" w:space="0" w:color="auto"/>
          </w:divBdr>
        </w:div>
        <w:div w:id="367067280">
          <w:marLeft w:val="0"/>
          <w:marRight w:val="0"/>
          <w:marTop w:val="0"/>
          <w:marBottom w:val="0"/>
          <w:divBdr>
            <w:top w:val="none" w:sz="0" w:space="0" w:color="auto"/>
            <w:left w:val="none" w:sz="0" w:space="0" w:color="auto"/>
            <w:bottom w:val="none" w:sz="0" w:space="0" w:color="auto"/>
            <w:right w:val="none" w:sz="0" w:space="0" w:color="auto"/>
          </w:divBdr>
        </w:div>
        <w:div w:id="367067287">
          <w:marLeft w:val="0"/>
          <w:marRight w:val="0"/>
          <w:marTop w:val="0"/>
          <w:marBottom w:val="0"/>
          <w:divBdr>
            <w:top w:val="none" w:sz="0" w:space="0" w:color="auto"/>
            <w:left w:val="none" w:sz="0" w:space="0" w:color="auto"/>
            <w:bottom w:val="none" w:sz="0" w:space="0" w:color="auto"/>
            <w:right w:val="none" w:sz="0" w:space="0" w:color="auto"/>
          </w:divBdr>
        </w:div>
        <w:div w:id="367067288">
          <w:marLeft w:val="0"/>
          <w:marRight w:val="0"/>
          <w:marTop w:val="0"/>
          <w:marBottom w:val="0"/>
          <w:divBdr>
            <w:top w:val="none" w:sz="0" w:space="0" w:color="auto"/>
            <w:left w:val="none" w:sz="0" w:space="0" w:color="auto"/>
            <w:bottom w:val="none" w:sz="0" w:space="0" w:color="auto"/>
            <w:right w:val="none" w:sz="0" w:space="0" w:color="auto"/>
          </w:divBdr>
        </w:div>
        <w:div w:id="367067289">
          <w:marLeft w:val="0"/>
          <w:marRight w:val="0"/>
          <w:marTop w:val="0"/>
          <w:marBottom w:val="0"/>
          <w:divBdr>
            <w:top w:val="none" w:sz="0" w:space="0" w:color="auto"/>
            <w:left w:val="none" w:sz="0" w:space="0" w:color="auto"/>
            <w:bottom w:val="none" w:sz="0" w:space="0" w:color="auto"/>
            <w:right w:val="none" w:sz="0" w:space="0" w:color="auto"/>
          </w:divBdr>
        </w:div>
        <w:div w:id="367067295">
          <w:marLeft w:val="0"/>
          <w:marRight w:val="0"/>
          <w:marTop w:val="0"/>
          <w:marBottom w:val="0"/>
          <w:divBdr>
            <w:top w:val="none" w:sz="0" w:space="0" w:color="auto"/>
            <w:left w:val="none" w:sz="0" w:space="0" w:color="auto"/>
            <w:bottom w:val="none" w:sz="0" w:space="0" w:color="auto"/>
            <w:right w:val="none" w:sz="0" w:space="0" w:color="auto"/>
          </w:divBdr>
        </w:div>
        <w:div w:id="367067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3902</Words>
  <Characters>22248</Characters>
  <Application>Microsoft Macintosh Word</Application>
  <DocSecurity>0</DocSecurity>
  <Lines>185</Lines>
  <Paragraphs>52</Paragraphs>
  <ScaleCrop>false</ScaleCrop>
  <Company>F_s_M</Company>
  <LinksUpToDate>false</LinksUpToDate>
  <CharactersWithSpaces>26098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ÇOCUK ADALET SİSTEMİ HAKKINDA AVUKATLAR TARAFINDAN GÖZLEMLENEN MEVZUAT VE UYGULAMADAN KAYNAKLI SORUNLAR</dc:title>
  <dc:subject/>
  <dc:creator>LENOVO</dc:creator>
  <cp:keywords/>
  <dc:description/>
  <cp:lastModifiedBy>Dilek Kumcu</cp:lastModifiedBy>
  <cp:revision>2</cp:revision>
  <cp:lastPrinted>2015-03-19T19:29:00Z</cp:lastPrinted>
  <dcterms:created xsi:type="dcterms:W3CDTF">2015-03-22T15:31:00Z</dcterms:created>
  <dcterms:modified xsi:type="dcterms:W3CDTF">2015-03-22T15:31:00Z</dcterms:modified>
</cp:coreProperties>
</file>