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FD" w:rsidRPr="004D602F" w:rsidRDefault="004B4EFD" w:rsidP="004B4EFD">
      <w:pPr>
        <w:spacing w:after="0" w:line="240" w:lineRule="auto"/>
        <w:rPr>
          <w:rFonts w:ascii="Times New Roman" w:hAnsi="Times New Roman" w:cs="Times New Roman"/>
          <w:sz w:val="24"/>
          <w:szCs w:val="24"/>
        </w:rPr>
      </w:pPr>
      <w:r w:rsidRPr="004D602F">
        <w:rPr>
          <w:rFonts w:ascii="Times New Roman" w:hAnsi="Times New Roman" w:cs="Times New Roman"/>
          <w:b/>
          <w:sz w:val="24"/>
          <w:szCs w:val="24"/>
        </w:rPr>
        <w:t>KONU:</w:t>
      </w:r>
      <w:r w:rsidRPr="004D602F">
        <w:rPr>
          <w:rFonts w:ascii="Times New Roman" w:hAnsi="Times New Roman" w:cs="Times New Roman"/>
          <w:sz w:val="24"/>
          <w:szCs w:val="24"/>
        </w:rPr>
        <w:t xml:space="preserve"> </w:t>
      </w:r>
      <w:r w:rsidR="00187AB3" w:rsidRPr="004D602F">
        <w:rPr>
          <w:rFonts w:ascii="Times New Roman" w:hAnsi="Times New Roman" w:cs="Times New Roman"/>
          <w:sz w:val="24"/>
          <w:szCs w:val="24"/>
        </w:rPr>
        <w:t>V</w:t>
      </w:r>
      <w:r w:rsidRPr="004D602F">
        <w:rPr>
          <w:rFonts w:ascii="Times New Roman" w:hAnsi="Times New Roman" w:cs="Times New Roman"/>
          <w:sz w:val="24"/>
          <w:szCs w:val="24"/>
        </w:rPr>
        <w:t>icdanî retçi olmam nedeniyle ask</w:t>
      </w:r>
      <w:r w:rsidR="00187AB3" w:rsidRPr="004D602F">
        <w:rPr>
          <w:rFonts w:ascii="Times New Roman" w:hAnsi="Times New Roman" w:cs="Times New Roman"/>
          <w:sz w:val="24"/>
          <w:szCs w:val="24"/>
        </w:rPr>
        <w:t>erlikten muaf tutulma talebim</w:t>
      </w:r>
      <w:r w:rsidRPr="004D602F">
        <w:rPr>
          <w:rFonts w:ascii="Times New Roman" w:hAnsi="Times New Roman" w:cs="Times New Roman"/>
          <w:sz w:val="24"/>
          <w:szCs w:val="24"/>
        </w:rPr>
        <w:t>.</w:t>
      </w:r>
    </w:p>
    <w:p w:rsidR="004B4EFD" w:rsidRPr="004B4EFD" w:rsidRDefault="004B4EFD" w:rsidP="004B4EFD">
      <w:pPr>
        <w:spacing w:after="0" w:line="240" w:lineRule="auto"/>
        <w:rPr>
          <w:rFonts w:ascii="Times New Roman" w:hAnsi="Times New Roman" w:cs="Times New Roman"/>
          <w:b/>
        </w:rPr>
      </w:pPr>
    </w:p>
    <w:p w:rsidR="004B4EFD" w:rsidRDefault="004B4EFD" w:rsidP="004B4EFD">
      <w:pPr>
        <w:spacing w:after="0" w:line="240" w:lineRule="auto"/>
        <w:jc w:val="center"/>
        <w:rPr>
          <w:rFonts w:ascii="Times New Roman" w:hAnsi="Times New Roman" w:cs="Times New Roman"/>
        </w:rPr>
      </w:pPr>
    </w:p>
    <w:p w:rsidR="004B4EFD" w:rsidRDefault="004B4EFD" w:rsidP="004B4EFD">
      <w:pPr>
        <w:spacing w:after="0" w:line="240" w:lineRule="auto"/>
        <w:jc w:val="center"/>
        <w:rPr>
          <w:rFonts w:ascii="Times New Roman" w:hAnsi="Times New Roman" w:cs="Times New Roman"/>
        </w:rPr>
      </w:pPr>
    </w:p>
    <w:p w:rsidR="004B4EFD" w:rsidRPr="004D602F" w:rsidRDefault="004B4EFD" w:rsidP="004B4EFD">
      <w:pPr>
        <w:spacing w:after="0" w:line="240" w:lineRule="auto"/>
        <w:jc w:val="center"/>
        <w:rPr>
          <w:rFonts w:ascii="Times New Roman" w:hAnsi="Times New Roman" w:cs="Times New Roman"/>
          <w:b/>
          <w:sz w:val="24"/>
        </w:rPr>
      </w:pPr>
      <w:r w:rsidRPr="004D602F">
        <w:rPr>
          <w:rFonts w:ascii="Times New Roman" w:hAnsi="Times New Roman" w:cs="Times New Roman"/>
          <w:b/>
          <w:sz w:val="24"/>
        </w:rPr>
        <w:t>T.C.</w:t>
      </w:r>
    </w:p>
    <w:p w:rsidR="004B4EFD" w:rsidRPr="004D602F" w:rsidRDefault="004B4EFD" w:rsidP="004B4EFD">
      <w:pPr>
        <w:spacing w:after="0" w:line="240" w:lineRule="auto"/>
        <w:jc w:val="center"/>
        <w:rPr>
          <w:rFonts w:ascii="Times New Roman" w:hAnsi="Times New Roman" w:cs="Times New Roman"/>
          <w:b/>
          <w:sz w:val="24"/>
        </w:rPr>
      </w:pPr>
      <w:r w:rsidRPr="004D602F">
        <w:rPr>
          <w:rFonts w:ascii="Times New Roman" w:hAnsi="Times New Roman" w:cs="Times New Roman"/>
          <w:b/>
          <w:sz w:val="24"/>
        </w:rPr>
        <w:t>MİLLİ SAVUNMA BAKANLIĞI</w:t>
      </w:r>
    </w:p>
    <w:p w:rsidR="004B4EFD" w:rsidRPr="004D602F" w:rsidRDefault="004B4EFD" w:rsidP="004B4EFD">
      <w:pPr>
        <w:spacing w:after="0" w:line="240" w:lineRule="auto"/>
        <w:jc w:val="center"/>
        <w:rPr>
          <w:rFonts w:ascii="Times New Roman" w:hAnsi="Times New Roman" w:cs="Times New Roman"/>
          <w:b/>
          <w:sz w:val="24"/>
        </w:rPr>
      </w:pPr>
      <w:r w:rsidRPr="004D602F">
        <w:rPr>
          <w:rFonts w:ascii="Times New Roman" w:hAnsi="Times New Roman" w:cs="Times New Roman"/>
          <w:b/>
          <w:sz w:val="24"/>
        </w:rPr>
        <w:t>ASKER ALMA DAİRE BAŞKANLIĞI’NA,</w:t>
      </w:r>
    </w:p>
    <w:p w:rsidR="004B4EFD" w:rsidRPr="004D602F" w:rsidRDefault="004B4EFD" w:rsidP="004B4EFD">
      <w:pPr>
        <w:spacing w:after="0" w:line="240" w:lineRule="auto"/>
        <w:jc w:val="center"/>
        <w:rPr>
          <w:rFonts w:ascii="Times New Roman" w:hAnsi="Times New Roman" w:cs="Times New Roman"/>
          <w:sz w:val="24"/>
        </w:rPr>
      </w:pPr>
    </w:p>
    <w:p w:rsidR="004B4EFD" w:rsidRPr="004D602F" w:rsidRDefault="004B4EFD" w:rsidP="004B4EFD">
      <w:pPr>
        <w:spacing w:after="0" w:line="240" w:lineRule="auto"/>
        <w:jc w:val="center"/>
        <w:rPr>
          <w:rFonts w:ascii="Times New Roman" w:hAnsi="Times New Roman" w:cs="Times New Roman"/>
          <w:sz w:val="24"/>
        </w:rPr>
      </w:pPr>
    </w:p>
    <w:p w:rsidR="004B4EFD" w:rsidRPr="004D602F" w:rsidRDefault="004B4EFD" w:rsidP="004B4EFD">
      <w:pPr>
        <w:spacing w:after="0" w:line="240" w:lineRule="auto"/>
        <w:jc w:val="center"/>
        <w:rPr>
          <w:rFonts w:ascii="Times New Roman" w:hAnsi="Times New Roman" w:cs="Times New Roman"/>
          <w:sz w:val="24"/>
        </w:rPr>
      </w:pPr>
    </w:p>
    <w:p w:rsidR="004B4EFD" w:rsidRPr="004D602F" w:rsidRDefault="004B4EFD" w:rsidP="004B4EFD">
      <w:pPr>
        <w:spacing w:after="0" w:line="240" w:lineRule="auto"/>
        <w:rPr>
          <w:rFonts w:ascii="Times New Roman" w:hAnsi="Times New Roman" w:cs="Times New Roman"/>
          <w:sz w:val="24"/>
        </w:rPr>
      </w:pPr>
    </w:p>
    <w:p w:rsidR="004B4EFD" w:rsidRPr="004D602F" w:rsidRDefault="004B4EFD" w:rsidP="004B4EFD">
      <w:pPr>
        <w:spacing w:after="0" w:line="240" w:lineRule="auto"/>
        <w:rPr>
          <w:rFonts w:ascii="Times New Roman" w:hAnsi="Times New Roman" w:cs="Times New Roman"/>
          <w:sz w:val="24"/>
        </w:rPr>
      </w:pPr>
      <w:r w:rsidRPr="004D602F">
        <w:rPr>
          <w:rFonts w:ascii="Times New Roman" w:hAnsi="Times New Roman" w:cs="Times New Roman"/>
          <w:b/>
          <w:sz w:val="24"/>
        </w:rPr>
        <w:t>BAŞVURUCU</w:t>
      </w:r>
      <w:r w:rsidR="00637F85">
        <w:rPr>
          <w:rFonts w:ascii="Times New Roman" w:hAnsi="Times New Roman" w:cs="Times New Roman"/>
          <w:b/>
          <w:sz w:val="24"/>
        </w:rPr>
        <w:tab/>
      </w:r>
      <w:r w:rsidRPr="004D602F">
        <w:rPr>
          <w:rFonts w:ascii="Times New Roman" w:hAnsi="Times New Roman" w:cs="Times New Roman"/>
          <w:b/>
          <w:sz w:val="24"/>
        </w:rPr>
        <w:t>:</w:t>
      </w:r>
      <w:r w:rsidRPr="004D602F">
        <w:rPr>
          <w:rFonts w:ascii="Times New Roman" w:hAnsi="Times New Roman" w:cs="Times New Roman"/>
          <w:sz w:val="24"/>
        </w:rPr>
        <w:t xml:space="preserve"> Hamdi Burak ÖZGÜNER (T.C. Kimlik №</w:t>
      </w:r>
      <w:r w:rsidR="005607AC">
        <w:rPr>
          <w:rFonts w:ascii="Times New Roman" w:hAnsi="Times New Roman" w:cs="Times New Roman"/>
          <w:sz w:val="24"/>
        </w:rPr>
        <w:t xml:space="preserve"> ...........................</w:t>
      </w:r>
      <w:r w:rsidRPr="004D602F">
        <w:rPr>
          <w:rFonts w:ascii="Times New Roman" w:hAnsi="Times New Roman" w:cs="Times New Roman"/>
          <w:sz w:val="24"/>
        </w:rPr>
        <w:t>)</w:t>
      </w:r>
    </w:p>
    <w:p w:rsidR="004B4EFD" w:rsidRPr="004D602F" w:rsidRDefault="004B4EFD" w:rsidP="004B4EFD">
      <w:pPr>
        <w:spacing w:after="0" w:line="240" w:lineRule="auto"/>
        <w:rPr>
          <w:rFonts w:ascii="Times New Roman" w:hAnsi="Times New Roman" w:cs="Times New Roman"/>
          <w:sz w:val="24"/>
        </w:rPr>
      </w:pPr>
      <w:r w:rsidRPr="004D602F">
        <w:rPr>
          <w:rFonts w:ascii="Times New Roman" w:hAnsi="Times New Roman" w:cs="Times New Roman"/>
          <w:b/>
          <w:sz w:val="24"/>
        </w:rPr>
        <w:t xml:space="preserve">ADRES </w:t>
      </w:r>
      <w:r w:rsidRPr="004D602F">
        <w:rPr>
          <w:rFonts w:ascii="Times New Roman" w:hAnsi="Times New Roman" w:cs="Times New Roman"/>
          <w:b/>
          <w:sz w:val="24"/>
        </w:rPr>
        <w:tab/>
      </w:r>
      <w:r w:rsidRPr="004D602F">
        <w:rPr>
          <w:rFonts w:ascii="Times New Roman" w:hAnsi="Times New Roman" w:cs="Times New Roman"/>
          <w:b/>
          <w:sz w:val="24"/>
        </w:rPr>
        <w:tab/>
        <w:t>:</w:t>
      </w:r>
      <w:r w:rsidRPr="004D602F">
        <w:rPr>
          <w:rFonts w:ascii="Times New Roman" w:hAnsi="Times New Roman" w:cs="Times New Roman"/>
          <w:sz w:val="24"/>
        </w:rPr>
        <w:t xml:space="preserve"> </w:t>
      </w:r>
      <w:proofErr w:type="gramStart"/>
      <w:r w:rsidR="00206075">
        <w:rPr>
          <w:rFonts w:ascii="Times New Roman" w:hAnsi="Times New Roman" w:cs="Times New Roman"/>
          <w:sz w:val="24"/>
        </w:rPr>
        <w:t>…………………………………………….</w:t>
      </w:r>
      <w:proofErr w:type="gramEnd"/>
    </w:p>
    <w:p w:rsidR="00CB093F" w:rsidRDefault="00CB093F" w:rsidP="004B4EFD">
      <w:pPr>
        <w:spacing w:after="0" w:line="240" w:lineRule="auto"/>
        <w:rPr>
          <w:rFonts w:ascii="Times New Roman" w:hAnsi="Times New Roman" w:cs="Times New Roman"/>
        </w:rPr>
      </w:pPr>
    </w:p>
    <w:p w:rsidR="00CB093F" w:rsidRDefault="00CB093F" w:rsidP="004B4EFD">
      <w:pPr>
        <w:spacing w:after="0" w:line="240" w:lineRule="auto"/>
        <w:rPr>
          <w:rFonts w:ascii="Times New Roman" w:hAnsi="Times New Roman" w:cs="Times New Roman"/>
        </w:rPr>
      </w:pPr>
    </w:p>
    <w:p w:rsidR="00CB093F" w:rsidRDefault="00CB093F" w:rsidP="004B4EFD">
      <w:pPr>
        <w:spacing w:after="0" w:line="240" w:lineRule="auto"/>
        <w:rPr>
          <w:rFonts w:ascii="Times New Roman" w:hAnsi="Times New Roman" w:cs="Times New Roman"/>
          <w:b/>
          <w:sz w:val="24"/>
          <w:u w:val="single"/>
        </w:rPr>
      </w:pPr>
      <w:r w:rsidRPr="00CB093F">
        <w:rPr>
          <w:rFonts w:ascii="Times New Roman" w:hAnsi="Times New Roman" w:cs="Times New Roman"/>
          <w:b/>
          <w:sz w:val="24"/>
          <w:u w:val="single"/>
        </w:rPr>
        <w:t>AÇIKLAMALAR:</w:t>
      </w:r>
    </w:p>
    <w:p w:rsidR="00CB093F" w:rsidRPr="00CB093F" w:rsidRDefault="00CB093F" w:rsidP="004B4EFD">
      <w:pPr>
        <w:spacing w:after="0" w:line="240" w:lineRule="auto"/>
        <w:rPr>
          <w:rFonts w:ascii="Times New Roman" w:hAnsi="Times New Roman" w:cs="Times New Roman"/>
          <w:b/>
          <w:sz w:val="24"/>
          <w:u w:val="single"/>
        </w:rPr>
      </w:pPr>
    </w:p>
    <w:p w:rsidR="00187AB3" w:rsidRDefault="00187AB3" w:rsidP="004B4EFD">
      <w:pPr>
        <w:spacing w:after="0" w:line="240" w:lineRule="auto"/>
        <w:rPr>
          <w:rFonts w:ascii="Times New Roman" w:hAnsi="Times New Roman" w:cs="Times New Roman"/>
        </w:rPr>
      </w:pPr>
      <w:r>
        <w:rPr>
          <w:rFonts w:ascii="Times New Roman" w:hAnsi="Times New Roman" w:cs="Times New Roman"/>
        </w:rPr>
        <w:tab/>
      </w:r>
    </w:p>
    <w:p w:rsidR="000F0B31" w:rsidRDefault="00187AB3" w:rsidP="00A87D3C">
      <w:pPr>
        <w:spacing w:after="0" w:line="240" w:lineRule="auto"/>
        <w:jc w:val="both"/>
        <w:rPr>
          <w:rFonts w:ascii="Times New Roman" w:hAnsi="Times New Roman" w:cs="Times New Roman"/>
        </w:rPr>
      </w:pPr>
      <w:r>
        <w:rPr>
          <w:rFonts w:ascii="Times New Roman" w:hAnsi="Times New Roman" w:cs="Times New Roman"/>
        </w:rPr>
        <w:tab/>
        <w:t>Şırnak ili, Uludere ilçesinde, köylülerin kullanımında bulunan katırların, 201</w:t>
      </w:r>
      <w:r w:rsidR="00A64C5F">
        <w:rPr>
          <w:rFonts w:ascii="Times New Roman" w:hAnsi="Times New Roman" w:cs="Times New Roman"/>
        </w:rPr>
        <w:t>5</w:t>
      </w:r>
      <w:r>
        <w:rPr>
          <w:rFonts w:ascii="Times New Roman" w:hAnsi="Times New Roman" w:cs="Times New Roman"/>
        </w:rPr>
        <w:t xml:space="preserve"> yılının muhtelif tarihlerinde ve önceki yıllarda Türk Silahlı Kuvvetleri (TSK) mensubu askerî personel tarafından kurşuna dizilerek öldürülmesi, kimi katırların ise ateşli silahlarla vurularak günler boyunca tıbbî yardımdan yoksun bir şekilde çaresizlik içerisinde bekletilmesi</w:t>
      </w:r>
      <w:bookmarkStart w:id="0" w:name="_GoBack"/>
      <w:bookmarkEnd w:id="0"/>
      <w:r>
        <w:rPr>
          <w:rFonts w:ascii="Times New Roman" w:hAnsi="Times New Roman" w:cs="Times New Roman"/>
        </w:rPr>
        <w:t xml:space="preserve"> kamuoyu vicdanını yaralamış; hiçbir şeyden haberi olmayan, hiçbir olay ile ilgisi olmayan masum katırların kurşuna dizilerek katledilmesi birçok hayvan hakları aktivistini harekete geçirmiştir. Ben de bir hayvan hakları aktivisti olarak, masum katırların öldürülmesi olayına karışan askerî personelin tespit edilerek ulusal mevzuatımıza göre cezalandırılması konusunda hukukî girişimlerde bulundum; bu mezalimin sonlandırılması için bir dizi görüşmeler gerçekleştirdim. </w:t>
      </w:r>
      <w:r w:rsidR="00A87D3C" w:rsidRPr="00A87D3C">
        <w:rPr>
          <w:rFonts w:ascii="Times New Roman" w:hAnsi="Times New Roman" w:cs="Times New Roman"/>
        </w:rPr>
        <w:t>Katırların öldürülmesiyle ilgili</w:t>
      </w:r>
      <w:r w:rsidR="00A87D3C">
        <w:rPr>
          <w:rFonts w:ascii="Times New Roman" w:hAnsi="Times New Roman" w:cs="Times New Roman"/>
        </w:rPr>
        <w:t xml:space="preserve"> olarak, Ankara Cumhuriyet Başsavcılığı’ndan muhabere yolu ile</w:t>
      </w:r>
      <w:r w:rsidR="00A87D3C" w:rsidRPr="00A87D3C">
        <w:rPr>
          <w:rFonts w:ascii="Times New Roman" w:hAnsi="Times New Roman" w:cs="Times New Roman"/>
        </w:rPr>
        <w:t xml:space="preserve"> </w:t>
      </w:r>
      <w:r w:rsidR="00A87D3C">
        <w:rPr>
          <w:rFonts w:ascii="Times New Roman" w:hAnsi="Times New Roman" w:cs="Times New Roman"/>
        </w:rPr>
        <w:t>yaptığımız</w:t>
      </w:r>
      <w:r w:rsidR="00A87D3C" w:rsidRPr="00A87D3C">
        <w:rPr>
          <w:rFonts w:ascii="Times New Roman" w:hAnsi="Times New Roman" w:cs="Times New Roman"/>
        </w:rPr>
        <w:t xml:space="preserve"> suç duyurusunda birçok katırı görev ve yetkisinde olmadığı hâlde, kanun ve nizama aykırı olduğunu bilerek öldüren ve yaralayan Türk Silahlı Kuvvetleri'nin askerî personelinin, gerek suçu doğrudan işleyen gerekse emir ve talimat vererek suçun işlenmesini sağlayan kişilerin tamamının tespit edilmesi</w:t>
      </w:r>
      <w:r w:rsidR="00A87D3C">
        <w:rPr>
          <w:rFonts w:ascii="Times New Roman" w:hAnsi="Times New Roman" w:cs="Times New Roman"/>
        </w:rPr>
        <w:t>ni istedik</w:t>
      </w:r>
      <w:r w:rsidR="00A87D3C" w:rsidRPr="00A87D3C">
        <w:rPr>
          <w:rFonts w:ascii="Times New Roman" w:hAnsi="Times New Roman" w:cs="Times New Roman"/>
        </w:rPr>
        <w:t xml:space="preserve">. Suç duyurusunda; </w:t>
      </w:r>
      <w:r w:rsidR="00561150">
        <w:rPr>
          <w:rFonts w:ascii="Times New Roman" w:hAnsi="Times New Roman" w:cs="Times New Roman"/>
        </w:rPr>
        <w:t xml:space="preserve">görevi </w:t>
      </w:r>
      <w:r w:rsidR="00A87D3C" w:rsidRPr="00A87D3C">
        <w:rPr>
          <w:rFonts w:ascii="Times New Roman" w:hAnsi="Times New Roman" w:cs="Times New Roman"/>
        </w:rPr>
        <w:t>kötüye kullanma, kamu görevinin usulsüz olarak üstlenilmesi, kişilerin malları üzerinden usulsüz tasarrufta bulunulması, kamu görevine ait araç ve gereçlerin suçta kullanılması suçlarından</w:t>
      </w:r>
      <w:r w:rsidR="00561150">
        <w:rPr>
          <w:rFonts w:ascii="Times New Roman" w:hAnsi="Times New Roman" w:cs="Times New Roman"/>
        </w:rPr>
        <w:t>, olaya karışan askerî personelin cezalandırılması talep edilmişti. Ancak</w:t>
      </w:r>
      <w:r w:rsidR="00A87D3C" w:rsidRPr="00A87D3C">
        <w:rPr>
          <w:rFonts w:ascii="Times New Roman" w:hAnsi="Times New Roman" w:cs="Times New Roman"/>
        </w:rPr>
        <w:t xml:space="preserve"> </w:t>
      </w:r>
      <w:r w:rsidR="00561150">
        <w:rPr>
          <w:rFonts w:ascii="Times New Roman" w:hAnsi="Times New Roman" w:cs="Times New Roman"/>
        </w:rPr>
        <w:t>t</w:t>
      </w:r>
      <w:r>
        <w:rPr>
          <w:rFonts w:ascii="Times New Roman" w:hAnsi="Times New Roman" w:cs="Times New Roman"/>
        </w:rPr>
        <w:t xml:space="preserve">üm girişimlerime rağmen, ulusal mevzuatımıza muhalefet eden ve masum katırları katleden askerî personel tespit edilememiş ve cezalandırılmamıştır. </w:t>
      </w:r>
      <w:r w:rsidR="00561150">
        <w:rPr>
          <w:rFonts w:ascii="Times New Roman" w:hAnsi="Times New Roman" w:cs="Times New Roman"/>
        </w:rPr>
        <w:t xml:space="preserve">Konu, yazılı soru önergeleri ile </w:t>
      </w:r>
      <w:r w:rsidR="004D602F">
        <w:rPr>
          <w:rFonts w:ascii="Times New Roman" w:hAnsi="Times New Roman" w:cs="Times New Roman"/>
        </w:rPr>
        <w:t>TBMM</w:t>
      </w:r>
      <w:r w:rsidR="00561150">
        <w:rPr>
          <w:rFonts w:ascii="Times New Roman" w:hAnsi="Times New Roman" w:cs="Times New Roman"/>
        </w:rPr>
        <w:t xml:space="preserve"> gündemine de taşınmış, yine hiçbir sonuç alınamamıştır.</w:t>
      </w:r>
    </w:p>
    <w:p w:rsidR="000F0B31" w:rsidRDefault="000F0B31" w:rsidP="00A87D3C">
      <w:pPr>
        <w:spacing w:after="0" w:line="240" w:lineRule="auto"/>
        <w:jc w:val="both"/>
        <w:rPr>
          <w:rFonts w:ascii="Times New Roman" w:hAnsi="Times New Roman" w:cs="Times New Roman"/>
        </w:rPr>
      </w:pPr>
    </w:p>
    <w:p w:rsidR="00187AB3" w:rsidRDefault="000F0B31" w:rsidP="00A87D3C">
      <w:pPr>
        <w:spacing w:after="0" w:line="240" w:lineRule="auto"/>
        <w:jc w:val="both"/>
        <w:rPr>
          <w:rFonts w:ascii="Times New Roman" w:hAnsi="Times New Roman" w:cs="Times New Roman"/>
        </w:rPr>
      </w:pPr>
      <w:r>
        <w:rPr>
          <w:rFonts w:ascii="Times New Roman" w:hAnsi="Times New Roman" w:cs="Times New Roman"/>
        </w:rPr>
        <w:tab/>
        <w:t>Tüm çaba</w:t>
      </w:r>
      <w:r w:rsidR="00A47F06">
        <w:rPr>
          <w:rFonts w:ascii="Times New Roman" w:hAnsi="Times New Roman" w:cs="Times New Roman"/>
        </w:rPr>
        <w:t>, girişim ve devlet nezdindeki görüşmelerime</w:t>
      </w:r>
      <w:r>
        <w:rPr>
          <w:rFonts w:ascii="Times New Roman" w:hAnsi="Times New Roman" w:cs="Times New Roman"/>
        </w:rPr>
        <w:t xml:space="preserve"> rağmen ısrarla sürdürülen katır katliamlarına, bu neticesizlik ve cezasızlığa tepki olarak, İstanbul’daki Şiddetsizlik Merkezi’nde düzenlediğim basın toplantısı ile vicdanî reddimi açıkladım.</w:t>
      </w:r>
      <w:r w:rsidR="00561150">
        <w:rPr>
          <w:rFonts w:ascii="Times New Roman" w:hAnsi="Times New Roman" w:cs="Times New Roman"/>
        </w:rPr>
        <w:t xml:space="preserve"> </w:t>
      </w:r>
    </w:p>
    <w:p w:rsidR="00187AB3" w:rsidRDefault="00187AB3" w:rsidP="00A87D3C">
      <w:pPr>
        <w:spacing w:after="0" w:line="240" w:lineRule="auto"/>
        <w:jc w:val="both"/>
        <w:rPr>
          <w:rFonts w:ascii="Times New Roman" w:hAnsi="Times New Roman" w:cs="Times New Roman"/>
        </w:rPr>
      </w:pPr>
    </w:p>
    <w:p w:rsidR="00187AB3" w:rsidRDefault="00187AB3" w:rsidP="00A87D3C">
      <w:pPr>
        <w:spacing w:after="0" w:line="240" w:lineRule="auto"/>
        <w:jc w:val="both"/>
        <w:rPr>
          <w:rFonts w:ascii="Times New Roman" w:hAnsi="Times New Roman" w:cs="Times New Roman"/>
        </w:rPr>
      </w:pPr>
      <w:r>
        <w:rPr>
          <w:rFonts w:ascii="Times New Roman" w:hAnsi="Times New Roman" w:cs="Times New Roman"/>
        </w:rPr>
        <w:tab/>
        <w:t>Öznesi ister insan isterse insan-dışı hayvan olsun, yaşam hakkı evrensel hukuk açısından en kutsal ve dokunulmaz hak</w:t>
      </w:r>
      <w:r w:rsidR="00A87D3C">
        <w:rPr>
          <w:rFonts w:ascii="Times New Roman" w:hAnsi="Times New Roman" w:cs="Times New Roman"/>
        </w:rPr>
        <w:t xml:space="preserve">lardandır. Uludere’de masum katırların, </w:t>
      </w:r>
      <w:r w:rsidR="00637F85">
        <w:rPr>
          <w:rFonts w:ascii="Times New Roman" w:hAnsi="Times New Roman" w:cs="Times New Roman"/>
        </w:rPr>
        <w:t xml:space="preserve">asıl </w:t>
      </w:r>
      <w:r w:rsidR="00A87D3C">
        <w:rPr>
          <w:rFonts w:ascii="Times New Roman" w:hAnsi="Times New Roman" w:cs="Times New Roman"/>
        </w:rPr>
        <w:t xml:space="preserve">görevi oldukça açık olan askerî personelce katledilmesi </w:t>
      </w:r>
      <w:r w:rsidR="00561150">
        <w:rPr>
          <w:rFonts w:ascii="Times New Roman" w:hAnsi="Times New Roman" w:cs="Times New Roman"/>
        </w:rPr>
        <w:t xml:space="preserve">ve </w:t>
      </w:r>
      <w:r w:rsidR="00A87D3C">
        <w:rPr>
          <w:rFonts w:ascii="Times New Roman" w:hAnsi="Times New Roman" w:cs="Times New Roman"/>
        </w:rPr>
        <w:t>daha önce de Youtube gibi video paylaşım sitelerinde, bir üst kademeli askerî personelin “</w:t>
      </w:r>
      <w:r w:rsidR="00A87D3C" w:rsidRPr="004D602F">
        <w:rPr>
          <w:rFonts w:ascii="Times New Roman" w:hAnsi="Times New Roman" w:cs="Times New Roman"/>
          <w:i/>
        </w:rPr>
        <w:t>Emniyet aç, atış serbest</w:t>
      </w:r>
      <w:r w:rsidR="00A87D3C">
        <w:rPr>
          <w:rFonts w:ascii="Times New Roman" w:hAnsi="Times New Roman" w:cs="Times New Roman"/>
        </w:rPr>
        <w:t xml:space="preserve">” şeklinde verdiği emir ile onlarca askerin, masum bir katırı defalarca kurşuna dizdiği videolar yayınlanmıştır. Bu videoda, gülüşmeler, askerler arasındaki şakalaşmalar, askerî personelin masum bir canlıya uyguladığı şiddetten, cinayetten açık bir şekilde zevk aldığını gösterir niteliktedir. Daha önce de yine Şırnak’ta Besta </w:t>
      </w:r>
      <w:r w:rsidR="00561150">
        <w:rPr>
          <w:rFonts w:ascii="Times New Roman" w:hAnsi="Times New Roman" w:cs="Times New Roman"/>
        </w:rPr>
        <w:t>Piyade Hudut Karakolu’nda iki askerin, kışlaya sığınan bir sokak köpeğine acımasızca işkence ettiği de haklara duyarlı birçok insanın hafızasından asla silinmeyecektir. Yine Güneydoğu illeri</w:t>
      </w:r>
      <w:r w:rsidR="004D602F">
        <w:rPr>
          <w:rFonts w:ascii="Times New Roman" w:hAnsi="Times New Roman" w:cs="Times New Roman"/>
        </w:rPr>
        <w:t>mizde</w:t>
      </w:r>
      <w:r w:rsidR="00561150">
        <w:rPr>
          <w:rFonts w:ascii="Times New Roman" w:hAnsi="Times New Roman" w:cs="Times New Roman"/>
        </w:rPr>
        <w:t>, sokağa çıkma yasa</w:t>
      </w:r>
      <w:r w:rsidR="004D602F">
        <w:rPr>
          <w:rFonts w:ascii="Times New Roman" w:hAnsi="Times New Roman" w:cs="Times New Roman"/>
        </w:rPr>
        <w:t>klar</w:t>
      </w:r>
      <w:r w:rsidR="00561150">
        <w:rPr>
          <w:rFonts w:ascii="Times New Roman" w:hAnsi="Times New Roman" w:cs="Times New Roman"/>
        </w:rPr>
        <w:t xml:space="preserve">ı sırasında farklı türlerden sayısız hayvan, kasten ve çatışma koşulları nedeniyle yaşamsal ihtiyaçları karşılanamadığı için hayatını kaybetmiştir. İlaveten, “terörle mücadele” adı altında sürdürülen faaliyetlerde, orman yangınlarına sebep olunmuş, kentler tahrip edilmiş, yine sayısız “evcil” hayvan ve </w:t>
      </w:r>
      <w:r w:rsidR="005E11D7">
        <w:rPr>
          <w:rFonts w:ascii="Times New Roman" w:hAnsi="Times New Roman" w:cs="Times New Roman"/>
        </w:rPr>
        <w:t xml:space="preserve">yaban hayvanının ölümüne ve </w:t>
      </w:r>
      <w:r w:rsidR="00561150">
        <w:rPr>
          <w:rFonts w:ascii="Times New Roman" w:hAnsi="Times New Roman" w:cs="Times New Roman"/>
        </w:rPr>
        <w:t xml:space="preserve">telafisi mümkün olmayan bir ekolojik yıkıma sebep olunmuştur. Tüm bunların, TSK </w:t>
      </w:r>
      <w:r w:rsidR="00561150">
        <w:rPr>
          <w:rFonts w:ascii="Times New Roman" w:hAnsi="Times New Roman" w:cs="Times New Roman"/>
        </w:rPr>
        <w:lastRenderedPageBreak/>
        <w:t>üniforması giyen askerlerce gerçekleştirilmesi</w:t>
      </w:r>
      <w:r w:rsidR="00FB037C">
        <w:rPr>
          <w:rFonts w:ascii="Times New Roman" w:hAnsi="Times New Roman" w:cs="Times New Roman"/>
        </w:rPr>
        <w:t xml:space="preserve"> ile TSK’nin kurumsal itibarı defalarca zedelenmiştir. Ayrıca,</w:t>
      </w:r>
      <w:r w:rsidR="00561150">
        <w:rPr>
          <w:rFonts w:ascii="Times New Roman" w:hAnsi="Times New Roman" w:cs="Times New Roman"/>
        </w:rPr>
        <w:t xml:space="preserve"> bu haksız fiiller </w:t>
      </w:r>
      <w:r w:rsidR="00FB037C">
        <w:rPr>
          <w:rFonts w:ascii="Times New Roman" w:hAnsi="Times New Roman" w:cs="Times New Roman"/>
        </w:rPr>
        <w:t xml:space="preserve">askerî personel tarafından </w:t>
      </w:r>
      <w:r w:rsidR="00561150">
        <w:rPr>
          <w:rFonts w:ascii="Times New Roman" w:hAnsi="Times New Roman" w:cs="Times New Roman"/>
        </w:rPr>
        <w:t xml:space="preserve">gerçekleştirilirken kahkahalarla, </w:t>
      </w:r>
      <w:r w:rsidR="00FB037C">
        <w:rPr>
          <w:rFonts w:ascii="Times New Roman" w:hAnsi="Times New Roman" w:cs="Times New Roman"/>
        </w:rPr>
        <w:t>naralarla masum hayvanların kurşuna dizilmesi ise mantıkla, vicdanla, etik değerler dâhilinde açıklanabilecek durumlar değildir.</w:t>
      </w:r>
      <w:r w:rsidR="004D602F">
        <w:rPr>
          <w:rFonts w:ascii="Times New Roman" w:hAnsi="Times New Roman" w:cs="Times New Roman"/>
        </w:rPr>
        <w:t xml:space="preserve"> Uludere’deki katır katliamına benzer olarak, ülkemizin yakın tarihinde, askerî personelin yine sayısız hayvan ölümüne sebep olduğu </w:t>
      </w:r>
      <w:r w:rsidR="00637F85">
        <w:rPr>
          <w:rFonts w:ascii="Times New Roman" w:hAnsi="Times New Roman" w:cs="Times New Roman"/>
        </w:rPr>
        <w:t xml:space="preserve">da </w:t>
      </w:r>
      <w:r w:rsidR="004D602F">
        <w:rPr>
          <w:rFonts w:ascii="Times New Roman" w:hAnsi="Times New Roman" w:cs="Times New Roman"/>
        </w:rPr>
        <w:t>birçok yazılı kaynakta sabittir.</w:t>
      </w:r>
    </w:p>
    <w:p w:rsidR="00FB037C" w:rsidRDefault="00FB037C" w:rsidP="00A87D3C">
      <w:pPr>
        <w:spacing w:after="0" w:line="240" w:lineRule="auto"/>
        <w:jc w:val="both"/>
        <w:rPr>
          <w:rFonts w:ascii="Times New Roman" w:hAnsi="Times New Roman" w:cs="Times New Roman"/>
        </w:rPr>
      </w:pPr>
    </w:p>
    <w:p w:rsidR="00FB037C" w:rsidRDefault="00FB037C" w:rsidP="00A87D3C">
      <w:pPr>
        <w:spacing w:after="0" w:line="240" w:lineRule="auto"/>
        <w:jc w:val="both"/>
        <w:rPr>
          <w:rFonts w:ascii="Times New Roman" w:hAnsi="Times New Roman" w:cs="Times New Roman"/>
        </w:rPr>
      </w:pPr>
      <w:r>
        <w:rPr>
          <w:rFonts w:ascii="Times New Roman" w:hAnsi="Times New Roman" w:cs="Times New Roman"/>
        </w:rPr>
        <w:tab/>
        <w:t xml:space="preserve">Öte yandan, toplumumuzda büyük bir travma yaratan 15 Temmuz kanlı darbe girişimi süresince, emir-komuta zincirinde olan ve hiçbir şeyden habersiz bir şekilde, kendilerine ülkenin önemli stratejik noktalarını kontrol altına alma emri verilen erlere yönelik şiddet, linç görüntüleri vicdanı olan her insanı derinden yaralamış, darbe girişimi gecesinde </w:t>
      </w:r>
      <w:r w:rsidR="005E11D7">
        <w:rPr>
          <w:rFonts w:ascii="Times New Roman" w:hAnsi="Times New Roman" w:cs="Times New Roman"/>
        </w:rPr>
        <w:t xml:space="preserve">bu </w:t>
      </w:r>
      <w:r>
        <w:rPr>
          <w:rFonts w:ascii="Times New Roman" w:hAnsi="Times New Roman" w:cs="Times New Roman"/>
        </w:rPr>
        <w:t xml:space="preserve">erlere yönelik basında ve kamuoyunda </w:t>
      </w:r>
      <w:r w:rsidR="005E11D7">
        <w:rPr>
          <w:rFonts w:ascii="Times New Roman" w:hAnsi="Times New Roman" w:cs="Times New Roman"/>
        </w:rPr>
        <w:t>yayılan</w:t>
      </w:r>
      <w:r>
        <w:rPr>
          <w:rFonts w:ascii="Times New Roman" w:hAnsi="Times New Roman" w:cs="Times New Roman"/>
        </w:rPr>
        <w:t xml:space="preserve"> spekülasyonlar aydınlatılmamı</w:t>
      </w:r>
      <w:r w:rsidR="005E11D7">
        <w:rPr>
          <w:rFonts w:ascii="Times New Roman" w:hAnsi="Times New Roman" w:cs="Times New Roman"/>
        </w:rPr>
        <w:t xml:space="preserve">ş; darbe girişimine ilişkin olarak toplumda hâlâ birçok belirgin soru işareti bulunmaktadır. </w:t>
      </w:r>
    </w:p>
    <w:p w:rsidR="00A60539" w:rsidRDefault="00A60539" w:rsidP="00A87D3C">
      <w:pPr>
        <w:spacing w:after="0" w:line="240" w:lineRule="auto"/>
        <w:jc w:val="both"/>
        <w:rPr>
          <w:rFonts w:ascii="Times New Roman" w:hAnsi="Times New Roman" w:cs="Times New Roman"/>
        </w:rPr>
      </w:pPr>
    </w:p>
    <w:p w:rsidR="005E11D7" w:rsidRDefault="00A60539" w:rsidP="00A87D3C">
      <w:pPr>
        <w:spacing w:after="0" w:line="240" w:lineRule="auto"/>
        <w:jc w:val="both"/>
        <w:rPr>
          <w:rFonts w:ascii="Times New Roman" w:hAnsi="Times New Roman" w:cs="Times New Roman"/>
        </w:rPr>
      </w:pPr>
      <w:r>
        <w:rPr>
          <w:rFonts w:ascii="Times New Roman" w:hAnsi="Times New Roman" w:cs="Times New Roman"/>
        </w:rPr>
        <w:tab/>
      </w:r>
      <w:r w:rsidR="005E11D7">
        <w:rPr>
          <w:rFonts w:ascii="Times New Roman" w:hAnsi="Times New Roman" w:cs="Times New Roman"/>
        </w:rPr>
        <w:t>Emir-komuta zinciri dâhilinde</w:t>
      </w:r>
      <w:r w:rsidR="000F0B31">
        <w:rPr>
          <w:rFonts w:ascii="Times New Roman" w:hAnsi="Times New Roman" w:cs="Times New Roman"/>
        </w:rPr>
        <w:t>ki askerlerce</w:t>
      </w:r>
      <w:r w:rsidR="005E11D7">
        <w:rPr>
          <w:rFonts w:ascii="Times New Roman" w:hAnsi="Times New Roman" w:cs="Times New Roman"/>
        </w:rPr>
        <w:t>, hiçbir şeyle ilgisi bulunmayan masum hayvanların kurşuna dizilmesi, hayvanların günlerce tarifi mümkün olmayan acılara maruz bırakılması; hâlâ aydınlatılmamış bir darbe girişiminde toplumumuza alenen silah doğrultulması, insanların üstüne tank sürülmesi ve öldürülmesi, insanların beden dokunulmazlıklarına saldırılması</w:t>
      </w:r>
      <w:r w:rsidR="00637F85">
        <w:rPr>
          <w:rFonts w:ascii="Times New Roman" w:hAnsi="Times New Roman" w:cs="Times New Roman"/>
        </w:rPr>
        <w:t>, ister asker ister sivil olsun, insanların bu kadar kolay bir şekilde gözden çıkarılması</w:t>
      </w:r>
      <w:r w:rsidR="005E11D7">
        <w:rPr>
          <w:rFonts w:ascii="Times New Roman" w:hAnsi="Times New Roman" w:cs="Times New Roman"/>
        </w:rPr>
        <w:t xml:space="preserve"> kabul edilebilecek durum</w:t>
      </w:r>
      <w:r w:rsidR="000F0B31">
        <w:rPr>
          <w:rFonts w:ascii="Times New Roman" w:hAnsi="Times New Roman" w:cs="Times New Roman"/>
        </w:rPr>
        <w:t>lar</w:t>
      </w:r>
      <w:r w:rsidR="005E11D7">
        <w:rPr>
          <w:rFonts w:ascii="Times New Roman" w:hAnsi="Times New Roman" w:cs="Times New Roman"/>
        </w:rPr>
        <w:t xml:space="preserve"> değildir.</w:t>
      </w:r>
    </w:p>
    <w:p w:rsidR="00A60539" w:rsidRDefault="00A60539" w:rsidP="00A87D3C">
      <w:pPr>
        <w:spacing w:after="0" w:line="240" w:lineRule="auto"/>
        <w:jc w:val="both"/>
        <w:rPr>
          <w:rFonts w:ascii="Times New Roman" w:hAnsi="Times New Roman" w:cs="Times New Roman"/>
        </w:rPr>
      </w:pPr>
    </w:p>
    <w:p w:rsidR="00A60539" w:rsidRDefault="00A60539" w:rsidP="00A87D3C">
      <w:pPr>
        <w:spacing w:after="0" w:line="240" w:lineRule="auto"/>
        <w:jc w:val="both"/>
        <w:rPr>
          <w:rFonts w:ascii="Times New Roman" w:hAnsi="Times New Roman" w:cs="Times New Roman"/>
        </w:rPr>
      </w:pPr>
      <w:r>
        <w:rPr>
          <w:rFonts w:ascii="Times New Roman" w:hAnsi="Times New Roman" w:cs="Times New Roman"/>
        </w:rPr>
        <w:tab/>
        <w:t xml:space="preserve">Ayrıca, ülkemizdeki kışlalarda şüpheli asker ölümlerine dair yürütülen soruşturmaların akıbeti ve durumu da ortadadır, bu ölümlerin aydınlatılması için yürütülen soruşturmaların çoğu cezasızlıkla sonuçlanmakta veya kamuoyu vicdanını tatmin edici bir şekilde sonuçlanmamaktadır. Son bir ayda ise, gıda zehirlenmelerinden kaynaklı olarak, birçok asker tıbbî müdahale için hastanelere sevk edilmiştir. Ülkemizde neredeyse her gün cenaze ve yaralanma haberleri ile gündeme gelen ve her erkek T.C. vatandaşına zorunlu hâle getirilen askerlik, can güvenliğinin olmadığı, tıbbî yardıma muhtaç hâle gelinen, </w:t>
      </w:r>
      <w:r w:rsidR="00637F85">
        <w:rPr>
          <w:rFonts w:ascii="Times New Roman" w:hAnsi="Times New Roman" w:cs="Times New Roman"/>
        </w:rPr>
        <w:t>fiziksel ve psikolojik şiddete maruz kalınan,</w:t>
      </w:r>
      <w:r>
        <w:rPr>
          <w:rFonts w:ascii="Times New Roman" w:hAnsi="Times New Roman" w:cs="Times New Roman"/>
        </w:rPr>
        <w:t xml:space="preserve"> askerlerin oldukça güven</w:t>
      </w:r>
      <w:r w:rsidR="00637F85">
        <w:rPr>
          <w:rFonts w:ascii="Times New Roman" w:hAnsi="Times New Roman" w:cs="Times New Roman"/>
        </w:rPr>
        <w:t>lik</w:t>
      </w:r>
      <w:r>
        <w:rPr>
          <w:rFonts w:ascii="Times New Roman" w:hAnsi="Times New Roman" w:cs="Times New Roman"/>
        </w:rPr>
        <w:t xml:space="preserve">siz </w:t>
      </w:r>
      <w:r w:rsidR="00637F85">
        <w:rPr>
          <w:rFonts w:ascii="Times New Roman" w:hAnsi="Times New Roman" w:cs="Times New Roman"/>
        </w:rPr>
        <w:t>yerlere</w:t>
      </w:r>
      <w:r>
        <w:rPr>
          <w:rFonts w:ascii="Times New Roman" w:hAnsi="Times New Roman" w:cs="Times New Roman"/>
        </w:rPr>
        <w:t xml:space="preserve"> sürüldüğü ortam</w:t>
      </w:r>
      <w:r w:rsidR="00AA0BCA">
        <w:rPr>
          <w:rFonts w:ascii="Times New Roman" w:hAnsi="Times New Roman" w:cs="Times New Roman"/>
        </w:rPr>
        <w:t>lar</w:t>
      </w:r>
      <w:r>
        <w:rPr>
          <w:rFonts w:ascii="Times New Roman" w:hAnsi="Times New Roman" w:cs="Times New Roman"/>
        </w:rPr>
        <w:t xml:space="preserve">da gerçekleşmektedir. </w:t>
      </w:r>
    </w:p>
    <w:p w:rsidR="005E11D7" w:rsidRDefault="005E11D7" w:rsidP="00A87D3C">
      <w:pPr>
        <w:spacing w:after="0" w:line="240" w:lineRule="auto"/>
        <w:jc w:val="both"/>
        <w:rPr>
          <w:rFonts w:ascii="Times New Roman" w:hAnsi="Times New Roman" w:cs="Times New Roman"/>
        </w:rPr>
      </w:pPr>
    </w:p>
    <w:p w:rsidR="00D11042" w:rsidRDefault="005E11D7" w:rsidP="00A87D3C">
      <w:pPr>
        <w:spacing w:after="0" w:line="240" w:lineRule="auto"/>
        <w:jc w:val="both"/>
        <w:rPr>
          <w:rFonts w:ascii="Times New Roman" w:hAnsi="Times New Roman" w:cs="Times New Roman"/>
        </w:rPr>
      </w:pPr>
      <w:r>
        <w:rPr>
          <w:rFonts w:ascii="Times New Roman" w:hAnsi="Times New Roman" w:cs="Times New Roman"/>
        </w:rPr>
        <w:tab/>
      </w:r>
      <w:r w:rsidR="00637F85">
        <w:rPr>
          <w:rFonts w:ascii="Times New Roman" w:hAnsi="Times New Roman" w:cs="Times New Roman"/>
        </w:rPr>
        <w:t xml:space="preserve">Tüm bunlardan bağımsız olarak, </w:t>
      </w:r>
      <w:r w:rsidR="00085978">
        <w:rPr>
          <w:rFonts w:ascii="Times New Roman" w:hAnsi="Times New Roman" w:cs="Times New Roman"/>
        </w:rPr>
        <w:t>2 Mayıs 2017 tarihinde ise, Aydın ilinde, Orman Bölge Müdürlüğü’nün işlettiği Tavşanburnu Tabiat Parkı’na kamp yapmak amacı ile gittiğimde, kamp yerine giriş yaptıktan kısa bir süre sonra polis ekipleri kampa gelmiş, “yoklama kaçağı” olduğumu belirtmiş, bu nedenle şahsıma bir takım yaptırımların uygulanabileceğini bildiren belgeyi tebliğ etmiştir. Bu tutanağı, “vicdanî retçiyim” şeklinde şerh düşerek, tutanağı tebellüğ eden polis memurlarıyla imza altına aldık.</w:t>
      </w:r>
    </w:p>
    <w:p w:rsidR="00D11042" w:rsidRDefault="00D11042" w:rsidP="00A87D3C">
      <w:pPr>
        <w:spacing w:after="0" w:line="240" w:lineRule="auto"/>
        <w:jc w:val="both"/>
        <w:rPr>
          <w:rFonts w:ascii="Times New Roman" w:hAnsi="Times New Roman" w:cs="Times New Roman"/>
        </w:rPr>
      </w:pPr>
    </w:p>
    <w:p w:rsidR="005E11D7" w:rsidRPr="004B4EFD" w:rsidRDefault="00085978" w:rsidP="00D11042">
      <w:pPr>
        <w:spacing w:after="0" w:line="240" w:lineRule="auto"/>
        <w:ind w:firstLine="708"/>
        <w:jc w:val="both"/>
        <w:rPr>
          <w:rFonts w:ascii="Times New Roman" w:hAnsi="Times New Roman" w:cs="Times New Roman"/>
        </w:rPr>
      </w:pPr>
      <w:r>
        <w:rPr>
          <w:rFonts w:ascii="Times New Roman" w:hAnsi="Times New Roman" w:cs="Times New Roman"/>
        </w:rPr>
        <w:t xml:space="preserve">Tarafıma tebliğ edilen bu belgenin ardından, Başkanlığınıza bildirim yapma zorunluluğu hâsıl olmuştur. </w:t>
      </w:r>
    </w:p>
    <w:p w:rsidR="004B4EFD" w:rsidRPr="004B4EFD" w:rsidRDefault="004B4EFD" w:rsidP="004B4EFD">
      <w:pPr>
        <w:spacing w:after="0" w:line="240" w:lineRule="auto"/>
        <w:rPr>
          <w:rFonts w:ascii="Times New Roman" w:hAnsi="Times New Roman" w:cs="Times New Roman"/>
        </w:rPr>
      </w:pPr>
    </w:p>
    <w:p w:rsidR="004B4EFD" w:rsidRPr="00CB093F" w:rsidRDefault="00D11042" w:rsidP="004B4EFD">
      <w:pPr>
        <w:spacing w:after="0" w:line="240" w:lineRule="auto"/>
        <w:rPr>
          <w:rFonts w:ascii="Times New Roman" w:hAnsi="Times New Roman" w:cs="Times New Roman"/>
          <w:b/>
          <w:sz w:val="24"/>
          <w:u w:val="single"/>
        </w:rPr>
      </w:pPr>
      <w:r w:rsidRPr="00CB093F">
        <w:rPr>
          <w:rFonts w:ascii="Times New Roman" w:hAnsi="Times New Roman" w:cs="Times New Roman"/>
          <w:b/>
          <w:sz w:val="24"/>
          <w:u w:val="single"/>
        </w:rPr>
        <w:t>HUKUKÎ DAYANAK:</w:t>
      </w:r>
    </w:p>
    <w:p w:rsidR="00D11042" w:rsidRPr="004B4EFD" w:rsidRDefault="00D11042" w:rsidP="004B4EFD">
      <w:pPr>
        <w:spacing w:after="0" w:line="240" w:lineRule="auto"/>
        <w:rPr>
          <w:rFonts w:ascii="Times New Roman" w:hAnsi="Times New Roman" w:cs="Times New Roman"/>
        </w:rPr>
      </w:pPr>
    </w:p>
    <w:p w:rsidR="004B4EFD" w:rsidRPr="004B4EFD" w:rsidRDefault="004B4EFD" w:rsidP="00EC3E1A">
      <w:pPr>
        <w:spacing w:after="0" w:line="240" w:lineRule="auto"/>
        <w:ind w:firstLine="708"/>
        <w:jc w:val="both"/>
        <w:rPr>
          <w:rFonts w:ascii="Times New Roman" w:hAnsi="Times New Roman" w:cs="Times New Roman"/>
        </w:rPr>
      </w:pPr>
      <w:r w:rsidRPr="004B4EFD">
        <w:rPr>
          <w:rFonts w:ascii="Times New Roman" w:hAnsi="Times New Roman" w:cs="Times New Roman"/>
        </w:rPr>
        <w:t>Bilindiği üzere Askerlik Kanunu</w:t>
      </w:r>
      <w:r w:rsidR="00D11042">
        <w:rPr>
          <w:rFonts w:ascii="Times New Roman" w:hAnsi="Times New Roman" w:cs="Times New Roman"/>
        </w:rPr>
        <w:t>’</w:t>
      </w:r>
      <w:r w:rsidRPr="004B4EFD">
        <w:rPr>
          <w:rFonts w:ascii="Times New Roman" w:hAnsi="Times New Roman" w:cs="Times New Roman"/>
        </w:rPr>
        <w:t xml:space="preserve">nun 1. </w:t>
      </w:r>
      <w:r w:rsidR="00D11042">
        <w:rPr>
          <w:rFonts w:ascii="Times New Roman" w:hAnsi="Times New Roman" w:cs="Times New Roman"/>
        </w:rPr>
        <w:t>m</w:t>
      </w:r>
      <w:r w:rsidRPr="004B4EFD">
        <w:rPr>
          <w:rFonts w:ascii="Times New Roman" w:hAnsi="Times New Roman" w:cs="Times New Roman"/>
        </w:rPr>
        <w:t>addesi düzenlemesine göre “</w:t>
      </w:r>
      <w:r w:rsidRPr="00D11042">
        <w:rPr>
          <w:rFonts w:ascii="Times New Roman" w:hAnsi="Times New Roman" w:cs="Times New Roman"/>
          <w:i/>
        </w:rPr>
        <w:t>Türkiye Cumhuriyeti tebaası olan her erke</w:t>
      </w:r>
      <w:r w:rsidR="00D11042">
        <w:rPr>
          <w:rFonts w:ascii="Times New Roman" w:hAnsi="Times New Roman" w:cs="Times New Roman"/>
          <w:i/>
        </w:rPr>
        <w:t>k, … askerlik yapmağa mecburdur</w:t>
      </w:r>
      <w:r w:rsidRPr="004B4EFD">
        <w:rPr>
          <w:rFonts w:ascii="Times New Roman" w:hAnsi="Times New Roman" w:cs="Times New Roman"/>
        </w:rPr>
        <w:t>”</w:t>
      </w:r>
      <w:r w:rsidR="00D11042">
        <w:rPr>
          <w:rFonts w:ascii="Times New Roman" w:hAnsi="Times New Roman" w:cs="Times New Roman"/>
        </w:rPr>
        <w:t xml:space="preserve">. </w:t>
      </w:r>
      <w:r w:rsidRPr="004B4EFD">
        <w:rPr>
          <w:rFonts w:ascii="Times New Roman" w:hAnsi="Times New Roman" w:cs="Times New Roman"/>
        </w:rPr>
        <w:t>Ancak söz konusu yasa maddesi hem Anayasa’ya ve hem de Türkiye Cumhuriyeti</w:t>
      </w:r>
      <w:r w:rsidR="00D11042">
        <w:rPr>
          <w:rFonts w:ascii="Times New Roman" w:hAnsi="Times New Roman" w:cs="Times New Roman"/>
        </w:rPr>
        <w:t>’</w:t>
      </w:r>
      <w:r w:rsidRPr="004B4EFD">
        <w:rPr>
          <w:rFonts w:ascii="Times New Roman" w:hAnsi="Times New Roman" w:cs="Times New Roman"/>
        </w:rPr>
        <w:t xml:space="preserve">nin imzalamış bulunduğu uluslararası sözleşmelerle çatışma halindedir. Zira din ve </w:t>
      </w:r>
      <w:r w:rsidR="00D11042">
        <w:rPr>
          <w:rFonts w:ascii="Times New Roman" w:hAnsi="Times New Roman" w:cs="Times New Roman"/>
        </w:rPr>
        <w:t>vicdan özgürlüğü; kişilerin dinî ve ya vicdanî</w:t>
      </w:r>
      <w:r w:rsidRPr="004B4EFD">
        <w:rPr>
          <w:rFonts w:ascii="Times New Roman" w:hAnsi="Times New Roman" w:cs="Times New Roman"/>
        </w:rPr>
        <w:t xml:space="preserve"> nedenlerle öldürücü güç kullanma ve savaşmayı öğrenmeyi içeren askerlik yükümlülüğünü reddetme hakkını da içermektedir.</w:t>
      </w:r>
    </w:p>
    <w:p w:rsidR="00D11042" w:rsidRPr="004B4EFD" w:rsidRDefault="00D11042" w:rsidP="004B4EFD">
      <w:pPr>
        <w:spacing w:after="0" w:line="240" w:lineRule="auto"/>
        <w:rPr>
          <w:rFonts w:ascii="Times New Roman" w:hAnsi="Times New Roman" w:cs="Times New Roman"/>
        </w:rPr>
      </w:pPr>
    </w:p>
    <w:p w:rsidR="00EC3E1A" w:rsidRDefault="004B4EFD" w:rsidP="00CB093F">
      <w:pPr>
        <w:spacing w:after="0" w:line="240" w:lineRule="auto"/>
        <w:ind w:firstLine="708"/>
        <w:rPr>
          <w:rFonts w:ascii="Times New Roman" w:hAnsi="Times New Roman" w:cs="Times New Roman"/>
        </w:rPr>
      </w:pPr>
      <w:r w:rsidRPr="004B4EFD">
        <w:rPr>
          <w:rFonts w:ascii="Times New Roman" w:hAnsi="Times New Roman" w:cs="Times New Roman"/>
        </w:rPr>
        <w:t>T.C</w:t>
      </w:r>
      <w:r w:rsidR="00085978">
        <w:rPr>
          <w:rFonts w:ascii="Times New Roman" w:hAnsi="Times New Roman" w:cs="Times New Roman"/>
        </w:rPr>
        <w:t>.</w:t>
      </w:r>
      <w:r w:rsidRPr="004B4EFD">
        <w:rPr>
          <w:rFonts w:ascii="Times New Roman" w:hAnsi="Times New Roman" w:cs="Times New Roman"/>
        </w:rPr>
        <w:t xml:space="preserve"> Anayasası</w:t>
      </w:r>
      <w:r w:rsidR="00D11042">
        <w:rPr>
          <w:rFonts w:ascii="Times New Roman" w:hAnsi="Times New Roman" w:cs="Times New Roman"/>
        </w:rPr>
        <w:t>’</w:t>
      </w:r>
      <w:r w:rsidRPr="004B4EFD">
        <w:rPr>
          <w:rFonts w:ascii="Times New Roman" w:hAnsi="Times New Roman" w:cs="Times New Roman"/>
        </w:rPr>
        <w:t xml:space="preserve">nın 2. </w:t>
      </w:r>
      <w:r w:rsidR="004D602F">
        <w:rPr>
          <w:rFonts w:ascii="Times New Roman" w:hAnsi="Times New Roman" w:cs="Times New Roman"/>
        </w:rPr>
        <w:t>m</w:t>
      </w:r>
      <w:r w:rsidRPr="004B4EFD">
        <w:rPr>
          <w:rFonts w:ascii="Times New Roman" w:hAnsi="Times New Roman" w:cs="Times New Roman"/>
        </w:rPr>
        <w:t>addesi</w:t>
      </w:r>
      <w:r w:rsidR="004D602F">
        <w:rPr>
          <w:rFonts w:ascii="Times New Roman" w:hAnsi="Times New Roman" w:cs="Times New Roman"/>
        </w:rPr>
        <w:t>:</w:t>
      </w:r>
    </w:p>
    <w:p w:rsidR="004B4EFD" w:rsidRDefault="004B4EFD" w:rsidP="004B4EFD">
      <w:pPr>
        <w:spacing w:after="0" w:line="240" w:lineRule="auto"/>
        <w:rPr>
          <w:rFonts w:ascii="Times New Roman" w:hAnsi="Times New Roman" w:cs="Times New Roman"/>
        </w:rPr>
      </w:pPr>
      <w:r w:rsidRPr="004B4EFD">
        <w:rPr>
          <w:rFonts w:ascii="Times New Roman" w:hAnsi="Times New Roman" w:cs="Times New Roman"/>
        </w:rPr>
        <w:t xml:space="preserve"> “</w:t>
      </w:r>
      <w:r w:rsidRPr="00D11042">
        <w:rPr>
          <w:rFonts w:ascii="Times New Roman" w:hAnsi="Times New Roman" w:cs="Times New Roman"/>
          <w:i/>
        </w:rPr>
        <w:t>Türkiye Cumhuriyeti… insan haklarına saygılı … demokratik … bir hukuk Devletidir.</w:t>
      </w:r>
      <w:r w:rsidRPr="004B4EFD">
        <w:rPr>
          <w:rFonts w:ascii="Times New Roman" w:hAnsi="Times New Roman" w:cs="Times New Roman"/>
        </w:rPr>
        <w:t>”</w:t>
      </w:r>
    </w:p>
    <w:p w:rsidR="00085978" w:rsidRPr="004B4EFD" w:rsidRDefault="00085978" w:rsidP="004B4EFD">
      <w:pPr>
        <w:spacing w:after="0" w:line="240" w:lineRule="auto"/>
        <w:rPr>
          <w:rFonts w:ascii="Times New Roman" w:hAnsi="Times New Roman" w:cs="Times New Roman"/>
        </w:rPr>
      </w:pPr>
    </w:p>
    <w:p w:rsidR="004B4EFD" w:rsidRDefault="004B4EFD" w:rsidP="00CB093F">
      <w:pPr>
        <w:spacing w:after="0" w:line="240" w:lineRule="auto"/>
        <w:ind w:firstLine="708"/>
        <w:rPr>
          <w:rFonts w:ascii="Times New Roman" w:hAnsi="Times New Roman" w:cs="Times New Roman"/>
        </w:rPr>
      </w:pPr>
      <w:r w:rsidRPr="004B4EFD">
        <w:rPr>
          <w:rFonts w:ascii="Times New Roman" w:hAnsi="Times New Roman" w:cs="Times New Roman"/>
        </w:rPr>
        <w:t>T.C</w:t>
      </w:r>
      <w:r w:rsidR="00085978">
        <w:rPr>
          <w:rFonts w:ascii="Times New Roman" w:hAnsi="Times New Roman" w:cs="Times New Roman"/>
        </w:rPr>
        <w:t>.</w:t>
      </w:r>
      <w:r w:rsidRPr="004B4EFD">
        <w:rPr>
          <w:rFonts w:ascii="Times New Roman" w:hAnsi="Times New Roman" w:cs="Times New Roman"/>
        </w:rPr>
        <w:t xml:space="preserve"> Anayasası</w:t>
      </w:r>
      <w:r w:rsidR="00085978">
        <w:rPr>
          <w:rFonts w:ascii="Times New Roman" w:hAnsi="Times New Roman" w:cs="Times New Roman"/>
        </w:rPr>
        <w:t xml:space="preserve">’nın 24. </w:t>
      </w:r>
      <w:r w:rsidR="004D602F">
        <w:rPr>
          <w:rFonts w:ascii="Times New Roman" w:hAnsi="Times New Roman" w:cs="Times New Roman"/>
        </w:rPr>
        <w:t>m</w:t>
      </w:r>
      <w:r w:rsidR="00EC3E1A">
        <w:rPr>
          <w:rFonts w:ascii="Times New Roman" w:hAnsi="Times New Roman" w:cs="Times New Roman"/>
        </w:rPr>
        <w:t>addesi</w:t>
      </w:r>
      <w:r w:rsidR="004D602F">
        <w:rPr>
          <w:rFonts w:ascii="Times New Roman" w:hAnsi="Times New Roman" w:cs="Times New Roman"/>
        </w:rPr>
        <w:t>:</w:t>
      </w:r>
    </w:p>
    <w:p w:rsidR="004B4EFD" w:rsidRPr="00EC3E1A" w:rsidRDefault="00EC3E1A" w:rsidP="004D602F">
      <w:pPr>
        <w:spacing w:after="0" w:line="240" w:lineRule="auto"/>
        <w:jc w:val="both"/>
        <w:rPr>
          <w:rFonts w:ascii="Times New Roman" w:hAnsi="Times New Roman" w:cs="Times New Roman"/>
          <w:i/>
        </w:rPr>
      </w:pPr>
      <w:r w:rsidRPr="00EC3E1A">
        <w:rPr>
          <w:rFonts w:ascii="Times New Roman" w:hAnsi="Times New Roman" w:cs="Times New Roman"/>
        </w:rPr>
        <w:t>“</w:t>
      </w:r>
      <w:r w:rsidR="004B4EFD" w:rsidRPr="00EC3E1A">
        <w:rPr>
          <w:rFonts w:ascii="Times New Roman" w:hAnsi="Times New Roman" w:cs="Times New Roman"/>
          <w:i/>
        </w:rPr>
        <w:t>(1) Herkes din ve inanç hürriyetine sahiptir. Bu hak, tek başına veya topluca, alenen veya özel olarak ibadet, öğretim, uygulama ve ayin yapmak suretiyle dinini veya inancını açıklama ve bunları değiştirebilme hürriyetini de içerir.</w:t>
      </w:r>
    </w:p>
    <w:p w:rsidR="004B4EFD" w:rsidRDefault="004B4EFD" w:rsidP="004D602F">
      <w:pPr>
        <w:spacing w:after="0" w:line="240" w:lineRule="auto"/>
        <w:jc w:val="both"/>
        <w:rPr>
          <w:rFonts w:ascii="Times New Roman" w:hAnsi="Times New Roman" w:cs="Times New Roman"/>
        </w:rPr>
      </w:pPr>
      <w:r w:rsidRPr="00EC3E1A">
        <w:rPr>
          <w:rFonts w:ascii="Times New Roman" w:hAnsi="Times New Roman" w:cs="Times New Roman"/>
          <w:i/>
        </w:rPr>
        <w:lastRenderedPageBreak/>
        <w:t>(2) Kimse ibadete, dinî ayin ve törenlere katılmaya, dinî inanç ve düşüncelerini açıklamaya zorlanamaz; dinî inanç, düşünce ve kanaatlerinden ve bunları değiştirmekten dolayı kınanamaz, suçlanamaz ve farklı bir muameleye tâbi tutulamaz.</w:t>
      </w:r>
      <w:r w:rsidRPr="004B4EFD">
        <w:rPr>
          <w:rFonts w:ascii="Times New Roman" w:hAnsi="Times New Roman" w:cs="Times New Roman"/>
        </w:rPr>
        <w:t>”</w:t>
      </w:r>
    </w:p>
    <w:p w:rsidR="00EC3E1A" w:rsidRPr="004B4EFD" w:rsidRDefault="00EC3E1A" w:rsidP="004B4EFD">
      <w:pPr>
        <w:spacing w:after="0" w:line="240" w:lineRule="auto"/>
        <w:rPr>
          <w:rFonts w:ascii="Times New Roman" w:hAnsi="Times New Roman" w:cs="Times New Roman"/>
        </w:rPr>
      </w:pPr>
    </w:p>
    <w:p w:rsidR="004B4EFD" w:rsidRDefault="00EC3E1A" w:rsidP="00CB093F">
      <w:pPr>
        <w:spacing w:after="0" w:line="240" w:lineRule="auto"/>
        <w:ind w:firstLine="708"/>
        <w:rPr>
          <w:rFonts w:ascii="Times New Roman" w:hAnsi="Times New Roman" w:cs="Times New Roman"/>
        </w:rPr>
      </w:pPr>
      <w:r>
        <w:rPr>
          <w:rFonts w:ascii="Times New Roman" w:hAnsi="Times New Roman" w:cs="Times New Roman"/>
        </w:rPr>
        <w:t xml:space="preserve">T.C Anayasasının 25. </w:t>
      </w:r>
      <w:r w:rsidR="004D602F">
        <w:rPr>
          <w:rFonts w:ascii="Times New Roman" w:hAnsi="Times New Roman" w:cs="Times New Roman"/>
        </w:rPr>
        <w:t>m</w:t>
      </w:r>
      <w:r w:rsidR="004B4EFD" w:rsidRPr="004B4EFD">
        <w:rPr>
          <w:rFonts w:ascii="Times New Roman" w:hAnsi="Times New Roman" w:cs="Times New Roman"/>
        </w:rPr>
        <w:t>addesi</w:t>
      </w:r>
      <w:r w:rsidR="004D602F">
        <w:rPr>
          <w:rFonts w:ascii="Times New Roman" w:hAnsi="Times New Roman" w:cs="Times New Roman"/>
        </w:rPr>
        <w:t>:</w:t>
      </w:r>
    </w:p>
    <w:p w:rsidR="004B4EFD" w:rsidRPr="00EC3E1A" w:rsidRDefault="004B4EFD" w:rsidP="004B4EFD">
      <w:pPr>
        <w:spacing w:after="0" w:line="240" w:lineRule="auto"/>
        <w:rPr>
          <w:rFonts w:ascii="Times New Roman" w:hAnsi="Times New Roman" w:cs="Times New Roman"/>
          <w:i/>
        </w:rPr>
      </w:pPr>
      <w:r w:rsidRPr="004B4EFD">
        <w:rPr>
          <w:rFonts w:ascii="Times New Roman" w:hAnsi="Times New Roman" w:cs="Times New Roman"/>
        </w:rPr>
        <w:t>“</w:t>
      </w:r>
      <w:r w:rsidRPr="00EC3E1A">
        <w:rPr>
          <w:rFonts w:ascii="Times New Roman" w:hAnsi="Times New Roman" w:cs="Times New Roman"/>
          <w:i/>
        </w:rPr>
        <w:t>(1) Herkes düşünce, vicdan ve kanaat hürriyetine sahiptir.</w:t>
      </w:r>
    </w:p>
    <w:p w:rsidR="004B4EFD" w:rsidRPr="00EC3E1A" w:rsidRDefault="004B4EFD" w:rsidP="004D602F">
      <w:pPr>
        <w:spacing w:after="0" w:line="240" w:lineRule="auto"/>
        <w:jc w:val="both"/>
        <w:rPr>
          <w:rFonts w:ascii="Times New Roman" w:hAnsi="Times New Roman" w:cs="Times New Roman"/>
          <w:i/>
        </w:rPr>
      </w:pPr>
      <w:r w:rsidRPr="00EC3E1A">
        <w:rPr>
          <w:rFonts w:ascii="Times New Roman" w:hAnsi="Times New Roman" w:cs="Times New Roman"/>
          <w:i/>
        </w:rPr>
        <w:t>(2) Her ne sebep ve amaçla olursa olsun kimse, düşünce, vicdan ve kanaatlerini açıklamaya zorlanamaz; düşünce ve kanaatleri sebebiyle kınanamaz ve suçlanamaz.”</w:t>
      </w:r>
    </w:p>
    <w:p w:rsidR="00EC3E1A" w:rsidRPr="004B4EFD" w:rsidRDefault="00EC3E1A" w:rsidP="004B4EFD">
      <w:pPr>
        <w:spacing w:after="0" w:line="240" w:lineRule="auto"/>
        <w:rPr>
          <w:rFonts w:ascii="Times New Roman" w:hAnsi="Times New Roman" w:cs="Times New Roman"/>
        </w:rPr>
      </w:pPr>
    </w:p>
    <w:p w:rsidR="004B4EFD" w:rsidRPr="004B4EFD" w:rsidRDefault="00EC3E1A" w:rsidP="00CB093F">
      <w:pPr>
        <w:spacing w:after="0" w:line="240" w:lineRule="auto"/>
        <w:ind w:firstLine="708"/>
        <w:rPr>
          <w:rFonts w:ascii="Times New Roman" w:hAnsi="Times New Roman" w:cs="Times New Roman"/>
        </w:rPr>
      </w:pPr>
      <w:r>
        <w:rPr>
          <w:rFonts w:ascii="Times New Roman" w:hAnsi="Times New Roman" w:cs="Times New Roman"/>
        </w:rPr>
        <w:t>Anayasanın 90. m</w:t>
      </w:r>
      <w:r w:rsidR="004B4EFD" w:rsidRPr="004B4EFD">
        <w:rPr>
          <w:rFonts w:ascii="Times New Roman" w:hAnsi="Times New Roman" w:cs="Times New Roman"/>
        </w:rPr>
        <w:t>addesi gereğince</w:t>
      </w:r>
      <w:r>
        <w:rPr>
          <w:rFonts w:ascii="Times New Roman" w:hAnsi="Times New Roman" w:cs="Times New Roman"/>
        </w:rPr>
        <w:t>,</w:t>
      </w:r>
    </w:p>
    <w:p w:rsid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Usulüne göre yürürlüğe konulmuş milletlerarası andlaşmalar kanun hükmündedir. … Usulüne göre yürürlüğe konulmuş temel hak ve özgürlüklere ilişkin milletlerarası andlaşmalarla kanunların aynı konuda farklı hükümler içermesi nedeniyle çıkabilecek uyuşmazlıklarda milletlerarası andlaşma hükümleri esas alınır.</w:t>
      </w:r>
      <w:r w:rsidRPr="004B4EFD">
        <w:rPr>
          <w:rFonts w:ascii="Times New Roman" w:hAnsi="Times New Roman" w:cs="Times New Roman"/>
        </w:rPr>
        <w:t>”</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Türkiye Cumhuriyeti</w:t>
      </w:r>
      <w:r w:rsidR="00EC3E1A">
        <w:rPr>
          <w:rFonts w:ascii="Times New Roman" w:hAnsi="Times New Roman" w:cs="Times New Roman"/>
        </w:rPr>
        <w:t>’</w:t>
      </w:r>
      <w:r w:rsidRPr="004B4EFD">
        <w:rPr>
          <w:rFonts w:ascii="Times New Roman" w:hAnsi="Times New Roman" w:cs="Times New Roman"/>
        </w:rPr>
        <w:t xml:space="preserve">nin imzalamış olduğu Avrupa </w:t>
      </w:r>
      <w:r w:rsidR="00EC3E1A">
        <w:rPr>
          <w:rFonts w:ascii="Times New Roman" w:hAnsi="Times New Roman" w:cs="Times New Roman"/>
        </w:rPr>
        <w:t xml:space="preserve">İnsan Hakları Sözleşmesi’nin (AİHS) 9. </w:t>
      </w:r>
      <w:r w:rsidR="00AA0BCA">
        <w:rPr>
          <w:rFonts w:ascii="Times New Roman" w:hAnsi="Times New Roman" w:cs="Times New Roman"/>
        </w:rPr>
        <w:t>m</w:t>
      </w:r>
      <w:r w:rsidRPr="004B4EFD">
        <w:rPr>
          <w:rFonts w:ascii="Times New Roman" w:hAnsi="Times New Roman" w:cs="Times New Roman"/>
        </w:rPr>
        <w:t>addesi</w:t>
      </w:r>
      <w:r w:rsidR="00AA0BCA">
        <w:rPr>
          <w:rFonts w:ascii="Times New Roman" w:hAnsi="Times New Roman" w:cs="Times New Roman"/>
        </w:rPr>
        <w:t>:</w:t>
      </w:r>
    </w:p>
    <w:p w:rsidR="004B4EFD" w:rsidRDefault="004B4EFD" w:rsidP="00EC3E1A">
      <w:pPr>
        <w:spacing w:after="0" w:line="240" w:lineRule="auto"/>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Herkes düşünce, vicdan ve din özgürlüğüne sahiptir. Bu hak, din veya inanç değiştirme özgürlüğü ile tek başına veya topluca, açıkça veya özel tarzda ibadet, öğretim, uygulama ve ayin yapmak suretiyle dinini veya inancını açıklama özgürlüğünü de içerir.</w:t>
      </w:r>
      <w:r w:rsidRPr="004B4EFD">
        <w:rPr>
          <w:rFonts w:ascii="Times New Roman" w:hAnsi="Times New Roman" w:cs="Times New Roman"/>
        </w:rPr>
        <w:t>”</w:t>
      </w:r>
    </w:p>
    <w:p w:rsidR="00EC3E1A" w:rsidRPr="004B4EFD" w:rsidRDefault="00EC3E1A" w:rsidP="004B4EFD">
      <w:pPr>
        <w:spacing w:after="0" w:line="240" w:lineRule="auto"/>
        <w:rPr>
          <w:rFonts w:ascii="Times New Roman" w:hAnsi="Times New Roman" w:cs="Times New Roman"/>
        </w:rPr>
      </w:pPr>
    </w:p>
    <w:p w:rsidR="004B4EFD" w:rsidRPr="004B4EFD" w:rsidRDefault="004B4EFD" w:rsidP="00CB093F">
      <w:pPr>
        <w:spacing w:after="0" w:line="240" w:lineRule="auto"/>
        <w:ind w:firstLine="708"/>
        <w:rPr>
          <w:rFonts w:ascii="Times New Roman" w:hAnsi="Times New Roman" w:cs="Times New Roman"/>
        </w:rPr>
      </w:pPr>
      <w:r w:rsidRPr="004B4EFD">
        <w:rPr>
          <w:rFonts w:ascii="Times New Roman" w:hAnsi="Times New Roman" w:cs="Times New Roman"/>
        </w:rPr>
        <w:t>Aynı şekilde BM Medeni ve Siyasal Haklar Sözl</w:t>
      </w:r>
      <w:r w:rsidR="00EC3E1A">
        <w:rPr>
          <w:rFonts w:ascii="Times New Roman" w:hAnsi="Times New Roman" w:cs="Times New Roman"/>
        </w:rPr>
        <w:t>eşmesinin 18. maddesine göre de</w:t>
      </w:r>
    </w:p>
    <w:p w:rsidR="004B4EFD" w:rsidRDefault="004B4EFD" w:rsidP="00EC3E1A">
      <w:pPr>
        <w:spacing w:after="0" w:line="240" w:lineRule="auto"/>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Herkes düşünce, vicdan ve din özgürlüğü hakkına sahiptir. Bu hak, kendi tercihiyle bir dini kabul etme veya bir inanca sahip olma özgürlüğü ile tek başına veya başkalarıyla birlikte toplu bir biçimde, aleni veya özel olarak, dinini veya inancını ibadet, uygulama, öğretim şeklinde açığa vurma özgürlüğünü de içerir. Hiç kimse, kendi tercihi olan bir dini kabul etme veya inanca sahip olma özgürlüğünü zayıflatacak bir zorlamaya tabi tutulamaz</w:t>
      </w:r>
      <w:r w:rsidRPr="004B4EFD">
        <w:rPr>
          <w:rFonts w:ascii="Times New Roman" w:hAnsi="Times New Roman" w:cs="Times New Roman"/>
        </w:rPr>
        <w:t>”</w:t>
      </w:r>
    </w:p>
    <w:p w:rsidR="00EC3E1A" w:rsidRPr="004B4EFD" w:rsidRDefault="00EC3E1A" w:rsidP="004B4EFD">
      <w:pPr>
        <w:spacing w:after="0" w:line="240" w:lineRule="auto"/>
        <w:rPr>
          <w:rFonts w:ascii="Times New Roman" w:hAnsi="Times New Roman" w:cs="Times New Roman"/>
        </w:rPr>
      </w:pPr>
    </w:p>
    <w:p w:rsid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 xml:space="preserve">Avrupa İnsan Hakları Mahkemesi </w:t>
      </w:r>
      <w:r w:rsidR="00EC3E1A">
        <w:rPr>
          <w:rFonts w:ascii="Times New Roman" w:hAnsi="Times New Roman" w:cs="Times New Roman"/>
        </w:rPr>
        <w:t>(</w:t>
      </w:r>
      <w:r w:rsidRPr="004B4EFD">
        <w:rPr>
          <w:rFonts w:ascii="Times New Roman" w:hAnsi="Times New Roman" w:cs="Times New Roman"/>
        </w:rPr>
        <w:t>AİHM</w:t>
      </w:r>
      <w:r w:rsidR="00EC3E1A">
        <w:rPr>
          <w:rFonts w:ascii="Times New Roman" w:hAnsi="Times New Roman" w:cs="Times New Roman"/>
        </w:rPr>
        <w:t>),</w:t>
      </w:r>
      <w:r w:rsidRPr="004B4EFD">
        <w:rPr>
          <w:rFonts w:ascii="Times New Roman" w:hAnsi="Times New Roman" w:cs="Times New Roman"/>
        </w:rPr>
        <w:t xml:space="preserve"> 7 Temmuz 2011 tarihinde, Bayatyan v. Ermenistan kararında </w:t>
      </w:r>
      <w:r w:rsidR="00EC3E1A">
        <w:rPr>
          <w:rFonts w:ascii="Times New Roman" w:hAnsi="Times New Roman" w:cs="Times New Roman"/>
        </w:rPr>
        <w:t>vicdanî</w:t>
      </w:r>
      <w:r w:rsidRPr="004B4EFD">
        <w:rPr>
          <w:rFonts w:ascii="Times New Roman" w:hAnsi="Times New Roman" w:cs="Times New Roman"/>
        </w:rPr>
        <w:t xml:space="preserve"> retçi olan başvuranın hapis cezasına</w:t>
      </w:r>
      <w:r w:rsidR="00EC3E1A">
        <w:rPr>
          <w:rFonts w:ascii="Times New Roman" w:hAnsi="Times New Roman" w:cs="Times New Roman"/>
        </w:rPr>
        <w:t xml:space="preserve"> mahkûm edilmesini AİHS’nin 9. m</w:t>
      </w:r>
      <w:r w:rsidRPr="004B4EFD">
        <w:rPr>
          <w:rFonts w:ascii="Times New Roman" w:hAnsi="Times New Roman" w:cs="Times New Roman"/>
        </w:rPr>
        <w:t>addesinde yer alan</w:t>
      </w:r>
      <w:r w:rsidR="00CB093F">
        <w:rPr>
          <w:rFonts w:ascii="Times New Roman" w:hAnsi="Times New Roman" w:cs="Times New Roman"/>
        </w:rPr>
        <w:t xml:space="preserve"> din ve vicdan özgürlüğünün ihlâ</w:t>
      </w:r>
      <w:r w:rsidRPr="004B4EFD">
        <w:rPr>
          <w:rFonts w:ascii="Times New Roman" w:hAnsi="Times New Roman" w:cs="Times New Roman"/>
        </w:rPr>
        <w:t>li olduğuna hükmetmiştir. Kararda;</w:t>
      </w:r>
    </w:p>
    <w:p w:rsidR="00EC3E1A" w:rsidRPr="004B4EFD" w:rsidRDefault="00EC3E1A" w:rsidP="004B4EFD">
      <w:pPr>
        <w:spacing w:after="0" w:line="240" w:lineRule="auto"/>
        <w:rPr>
          <w:rFonts w:ascii="Times New Roman" w:hAnsi="Times New Roman" w:cs="Times New Roman"/>
        </w:rPr>
      </w:pPr>
    </w:p>
    <w:p w:rsidR="004B4EFD" w:rsidRDefault="004B4EFD" w:rsidP="00CB093F">
      <w:pPr>
        <w:spacing w:after="0" w:line="240" w:lineRule="auto"/>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Orduda hizmet etme yükümlülüğüyle kişinin vicdanı veya içtenlikle ve gerçekten sahip olduğu dini veya diğer inançları arasındaki ciddi ve üstesinden gelinemez bir çelişkiyle gerekçelendirildiğin</w:t>
      </w:r>
      <w:r w:rsidR="00EC3E1A" w:rsidRPr="00EC3E1A">
        <w:rPr>
          <w:rFonts w:ascii="Times New Roman" w:hAnsi="Times New Roman" w:cs="Times New Roman"/>
          <w:i/>
        </w:rPr>
        <w:t>de askeri hizmeti reddetmek 9. m</w:t>
      </w:r>
      <w:r w:rsidRPr="00EC3E1A">
        <w:rPr>
          <w:rFonts w:ascii="Times New Roman" w:hAnsi="Times New Roman" w:cs="Times New Roman"/>
          <w:i/>
        </w:rPr>
        <w:t>addenin teminatlarından yararlanmak için yeterli derecede inandırıcı, ciddi, tutarlı ve önemli bir kanaat ya da inanç oluşturmaktadır</w:t>
      </w:r>
      <w:r w:rsidRPr="004B4EFD">
        <w:rPr>
          <w:rFonts w:ascii="Times New Roman" w:hAnsi="Times New Roman" w:cs="Times New Roman"/>
        </w:rPr>
        <w:t>”</w:t>
      </w:r>
      <w:r w:rsidR="00EC3E1A">
        <w:rPr>
          <w:rFonts w:ascii="Times New Roman" w:hAnsi="Times New Roman" w:cs="Times New Roman"/>
        </w:rPr>
        <w:t xml:space="preserve"> </w:t>
      </w:r>
      <w:r w:rsidRPr="004B4EFD">
        <w:rPr>
          <w:rFonts w:ascii="Times New Roman" w:hAnsi="Times New Roman" w:cs="Times New Roman"/>
        </w:rPr>
        <w:t xml:space="preserve">denilerek </w:t>
      </w:r>
      <w:r w:rsidR="00EC3E1A">
        <w:rPr>
          <w:rFonts w:ascii="Times New Roman" w:hAnsi="Times New Roman" w:cs="Times New Roman"/>
        </w:rPr>
        <w:t>vicdanî</w:t>
      </w:r>
      <w:r w:rsidRPr="004B4EFD">
        <w:rPr>
          <w:rFonts w:ascii="Times New Roman" w:hAnsi="Times New Roman" w:cs="Times New Roman"/>
        </w:rPr>
        <w:t xml:space="preserve"> ret hakkının sözleşmenin koruması altında olduğuna hükmedilmiştir.</w:t>
      </w:r>
    </w:p>
    <w:p w:rsidR="00EC3E1A" w:rsidRPr="004B4EFD" w:rsidRDefault="00EC3E1A" w:rsidP="00CB093F">
      <w:pPr>
        <w:spacing w:after="0" w:line="240" w:lineRule="auto"/>
        <w:jc w:val="both"/>
        <w:rPr>
          <w:rFonts w:ascii="Times New Roman" w:hAnsi="Times New Roman" w:cs="Times New Roman"/>
        </w:rPr>
      </w:pPr>
    </w:p>
    <w:p w:rsid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Bu kararla birlikte AİHM, din</w:t>
      </w:r>
      <w:r w:rsidR="00EC3E1A">
        <w:rPr>
          <w:rFonts w:ascii="Times New Roman" w:hAnsi="Times New Roman" w:cs="Times New Roman"/>
        </w:rPr>
        <w:t>î</w:t>
      </w:r>
      <w:r w:rsidRPr="004B4EFD">
        <w:rPr>
          <w:rFonts w:ascii="Times New Roman" w:hAnsi="Times New Roman" w:cs="Times New Roman"/>
        </w:rPr>
        <w:t xml:space="preserve"> veya </w:t>
      </w:r>
      <w:r w:rsidR="00EC3E1A">
        <w:rPr>
          <w:rFonts w:ascii="Times New Roman" w:hAnsi="Times New Roman" w:cs="Times New Roman"/>
        </w:rPr>
        <w:t>vicdanî</w:t>
      </w:r>
      <w:r w:rsidRPr="004B4EFD">
        <w:rPr>
          <w:rFonts w:ascii="Times New Roman" w:hAnsi="Times New Roman" w:cs="Times New Roman"/>
        </w:rPr>
        <w:t xml:space="preserve"> sebeplerle zorunlu askerliği reddetmenin sözleşmenin 9. </w:t>
      </w:r>
      <w:r w:rsidR="00EC3E1A">
        <w:rPr>
          <w:rFonts w:ascii="Times New Roman" w:hAnsi="Times New Roman" w:cs="Times New Roman"/>
        </w:rPr>
        <w:t>m</w:t>
      </w:r>
      <w:r w:rsidRPr="004B4EFD">
        <w:rPr>
          <w:rFonts w:ascii="Times New Roman" w:hAnsi="Times New Roman" w:cs="Times New Roman"/>
        </w:rPr>
        <w:t>addesi kapsamında olduğuna hükmetmiştir. Bu karardan sonra da AİHM, Türkiye aleyhine Feti DEMİRTAŞ, Halil SAVDA, Mehmet TARHAN ve Yunus ERÇEP’in gerçekleşt</w:t>
      </w:r>
      <w:r w:rsidR="00EC3E1A">
        <w:rPr>
          <w:rFonts w:ascii="Times New Roman" w:hAnsi="Times New Roman" w:cs="Times New Roman"/>
        </w:rPr>
        <w:t>irdiği başvurularda Türkiye’yi S</w:t>
      </w:r>
      <w:r w:rsidRPr="004B4EFD">
        <w:rPr>
          <w:rFonts w:ascii="Times New Roman" w:hAnsi="Times New Roman" w:cs="Times New Roman"/>
        </w:rPr>
        <w:t>özleşme</w:t>
      </w:r>
      <w:r w:rsidR="00EC3E1A">
        <w:rPr>
          <w:rFonts w:ascii="Times New Roman" w:hAnsi="Times New Roman" w:cs="Times New Roman"/>
        </w:rPr>
        <w:t>nin 9, 3 ve 6. maddelerini ihlâ</w:t>
      </w:r>
      <w:r w:rsidRPr="004B4EFD">
        <w:rPr>
          <w:rFonts w:ascii="Times New Roman" w:hAnsi="Times New Roman" w:cs="Times New Roman"/>
        </w:rPr>
        <w:t>l etmekten mahkûm etmiştir.</w:t>
      </w:r>
    </w:p>
    <w:p w:rsidR="00EC3E1A" w:rsidRPr="004B4EFD" w:rsidRDefault="00EC3E1A" w:rsidP="00CB093F">
      <w:pPr>
        <w:spacing w:after="0" w:line="240" w:lineRule="auto"/>
        <w:jc w:val="both"/>
        <w:rPr>
          <w:rFonts w:ascii="Times New Roman" w:hAnsi="Times New Roman" w:cs="Times New Roman"/>
        </w:rPr>
      </w:pPr>
    </w:p>
    <w:p w:rsid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AİHM</w:t>
      </w:r>
      <w:r w:rsidR="00EC3E1A">
        <w:rPr>
          <w:rFonts w:ascii="Times New Roman" w:hAnsi="Times New Roman" w:cs="Times New Roman"/>
        </w:rPr>
        <w:t>,</w:t>
      </w:r>
      <w:r w:rsidRPr="004B4EFD">
        <w:rPr>
          <w:rFonts w:ascii="Times New Roman" w:hAnsi="Times New Roman" w:cs="Times New Roman"/>
        </w:rPr>
        <w:t xml:space="preserve"> Savda v. Türkiye kararında, aşağıdaki görüşü kabul etmiştir:</w:t>
      </w:r>
    </w:p>
    <w:p w:rsidR="00EC3E1A" w:rsidRPr="004B4EFD" w:rsidRDefault="00EC3E1A" w:rsidP="00CB093F">
      <w:pPr>
        <w:spacing w:after="0" w:line="240" w:lineRule="auto"/>
        <w:jc w:val="both"/>
        <w:rPr>
          <w:rFonts w:ascii="Times New Roman" w:hAnsi="Times New Roman" w:cs="Times New Roman"/>
        </w:rPr>
      </w:pPr>
    </w:p>
    <w:p w:rsidR="004B4EFD" w:rsidRDefault="004B4EFD" w:rsidP="00CB093F">
      <w:pPr>
        <w:spacing w:after="0" w:line="240" w:lineRule="auto"/>
        <w:ind w:left="708"/>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 xml:space="preserve">Mahkeme, devlet’in, bireylerin haklarını korumakla yükümlü bir mekanizma sunan düzenlemelerden oluşan bir ortam sağlama zorunluluğunu vurgulamaktadır. </w:t>
      </w:r>
      <w:r w:rsidR="00EC3E1A" w:rsidRPr="00EC3E1A">
        <w:rPr>
          <w:rFonts w:ascii="Times New Roman" w:hAnsi="Times New Roman" w:cs="Times New Roman"/>
          <w:i/>
        </w:rPr>
        <w:t>Vicdanî</w:t>
      </w:r>
      <w:r w:rsidRPr="00EC3E1A">
        <w:rPr>
          <w:rFonts w:ascii="Times New Roman" w:hAnsi="Times New Roman" w:cs="Times New Roman"/>
          <w:i/>
        </w:rPr>
        <w:t xml:space="preserve"> retçi statüsü tesis etmek amacına yönelik talepleri inceleyen bir usulün olmaması durumunda, askeri hizmeti yerine getirme yükümlülüğü, kişinin vicdanı ile ciddi ve dayanılmaz bir çelişkiye neden olmaktadır. Dolayısıyla, kamu otoritelerinin başvuranın talep ettiği üzere </w:t>
      </w:r>
      <w:r w:rsidR="00EC3E1A" w:rsidRPr="00EC3E1A">
        <w:rPr>
          <w:rFonts w:ascii="Times New Roman" w:hAnsi="Times New Roman" w:cs="Times New Roman"/>
          <w:i/>
        </w:rPr>
        <w:t>vicdanî</w:t>
      </w:r>
      <w:r w:rsidRPr="00EC3E1A">
        <w:rPr>
          <w:rFonts w:ascii="Times New Roman" w:hAnsi="Times New Roman" w:cs="Times New Roman"/>
          <w:i/>
        </w:rPr>
        <w:t xml:space="preserve"> retçi statüsüne sahip olup olmadığını öğrenebileceği etkin ve erişilebilir bir usul temin etmek ile ilgili pozitif yükümlülükleri bulunmaktadır</w:t>
      </w:r>
      <w:r w:rsidRPr="004B4EFD">
        <w:rPr>
          <w:rFonts w:ascii="Times New Roman" w:hAnsi="Times New Roman" w:cs="Times New Roman"/>
        </w:rPr>
        <w:t>”</w:t>
      </w:r>
    </w:p>
    <w:p w:rsidR="000F0B31" w:rsidRDefault="000F0B31" w:rsidP="00CB093F">
      <w:pPr>
        <w:spacing w:after="0" w:line="240" w:lineRule="auto"/>
        <w:ind w:left="708"/>
        <w:jc w:val="both"/>
        <w:rPr>
          <w:rFonts w:ascii="Times New Roman" w:hAnsi="Times New Roman" w:cs="Times New Roman"/>
        </w:rPr>
      </w:pPr>
    </w:p>
    <w:p w:rsidR="000F0B31" w:rsidRDefault="000F0B31" w:rsidP="00CB093F">
      <w:pPr>
        <w:spacing w:after="0" w:line="240" w:lineRule="auto"/>
        <w:ind w:left="708"/>
        <w:jc w:val="both"/>
        <w:rPr>
          <w:rFonts w:ascii="Times New Roman" w:hAnsi="Times New Roman" w:cs="Times New Roman"/>
        </w:rPr>
      </w:pPr>
    </w:p>
    <w:p w:rsidR="00EC3E1A" w:rsidRPr="004B4EFD" w:rsidRDefault="00EC3E1A" w:rsidP="00CB093F">
      <w:pPr>
        <w:spacing w:after="0" w:line="240" w:lineRule="auto"/>
        <w:jc w:val="both"/>
        <w:rPr>
          <w:rFonts w:ascii="Times New Roman" w:hAnsi="Times New Roman" w:cs="Times New Roman"/>
        </w:rPr>
      </w:pPr>
    </w:p>
    <w:p w:rsid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lastRenderedPageBreak/>
        <w:t>AİHM</w:t>
      </w:r>
      <w:r w:rsidR="00EC3E1A">
        <w:rPr>
          <w:rFonts w:ascii="Times New Roman" w:hAnsi="Times New Roman" w:cs="Times New Roman"/>
        </w:rPr>
        <w:t>,</w:t>
      </w:r>
      <w:r w:rsidRPr="004B4EFD">
        <w:rPr>
          <w:rFonts w:ascii="Times New Roman" w:hAnsi="Times New Roman" w:cs="Times New Roman"/>
        </w:rPr>
        <w:t xml:space="preserve"> Erçep v. Türkiye kararında </w:t>
      </w:r>
      <w:r w:rsidR="00EC3E1A">
        <w:rPr>
          <w:rFonts w:ascii="Times New Roman" w:hAnsi="Times New Roman" w:cs="Times New Roman"/>
        </w:rPr>
        <w:t xml:space="preserve">ise </w:t>
      </w:r>
      <w:r w:rsidRPr="004B4EFD">
        <w:rPr>
          <w:rFonts w:ascii="Times New Roman" w:hAnsi="Times New Roman" w:cs="Times New Roman"/>
        </w:rPr>
        <w:t>şu tespitlerde bulunmuştur:</w:t>
      </w:r>
    </w:p>
    <w:p w:rsidR="000F0B31" w:rsidRDefault="000F0B31" w:rsidP="00CB093F">
      <w:pPr>
        <w:spacing w:after="0" w:line="240" w:lineRule="auto"/>
        <w:ind w:firstLine="708"/>
        <w:jc w:val="both"/>
        <w:rPr>
          <w:rFonts w:ascii="Times New Roman" w:hAnsi="Times New Roman" w:cs="Times New Roman"/>
        </w:rPr>
      </w:pPr>
    </w:p>
    <w:p w:rsidR="004B4EFD" w:rsidRDefault="004B4EFD" w:rsidP="00CB093F">
      <w:pPr>
        <w:spacing w:after="0" w:line="240" w:lineRule="auto"/>
        <w:ind w:left="708"/>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 xml:space="preserve">AİHM, Türkiye’de yürürlükte olan zorunlu askeri hizmet sisteminin </w:t>
      </w:r>
      <w:r w:rsidR="00EC3E1A" w:rsidRPr="00EC3E1A">
        <w:rPr>
          <w:rFonts w:ascii="Times New Roman" w:hAnsi="Times New Roman" w:cs="Times New Roman"/>
          <w:i/>
        </w:rPr>
        <w:t>vicdanî</w:t>
      </w:r>
      <w:r w:rsidRPr="00EC3E1A">
        <w:rPr>
          <w:rFonts w:ascii="Times New Roman" w:hAnsi="Times New Roman" w:cs="Times New Roman"/>
          <w:i/>
        </w:rPr>
        <w:t xml:space="preserve"> retçiler için ağır sonuçlara yol açan bir görevi vatandaşlarına yüklediği kanaatine varmaktadır. Mevcut sistem, kişilerin </w:t>
      </w:r>
      <w:r w:rsidR="00EC3E1A" w:rsidRPr="00EC3E1A">
        <w:rPr>
          <w:rFonts w:ascii="Times New Roman" w:hAnsi="Times New Roman" w:cs="Times New Roman"/>
          <w:i/>
        </w:rPr>
        <w:t>vicdanî</w:t>
      </w:r>
      <w:r w:rsidRPr="00EC3E1A">
        <w:rPr>
          <w:rFonts w:ascii="Times New Roman" w:hAnsi="Times New Roman" w:cs="Times New Roman"/>
          <w:i/>
        </w:rPr>
        <w:t xml:space="preserve"> sebeplerle hiçbir şekilde askerlik görevinden muaf tutulmasına izin vermemekte ve başvuran gibi askerlik görevini ifa etmeyi reddeden kişiler hakkında ağır cezai yaptırımlar uygulamaktadır. Bundan dolayı davadaki müdahale, yalnızca başvuranın maruz kaldığı birçok mahkûmiyetler ile oluşmamış, aynı zamanda alternatif kamu hizmeti olmadığı için meydana gelmiştir.</w:t>
      </w:r>
      <w:r w:rsidRPr="004B4EFD">
        <w:rPr>
          <w:rFonts w:ascii="Times New Roman" w:hAnsi="Times New Roman" w:cs="Times New Roman"/>
        </w:rPr>
        <w:t>”</w:t>
      </w:r>
    </w:p>
    <w:p w:rsidR="00EC3E1A" w:rsidRPr="004B4EFD" w:rsidRDefault="00EC3E1A" w:rsidP="00CB093F">
      <w:pPr>
        <w:spacing w:after="0" w:line="240" w:lineRule="auto"/>
        <w:ind w:left="708"/>
        <w:jc w:val="both"/>
        <w:rPr>
          <w:rFonts w:ascii="Times New Roman" w:hAnsi="Times New Roman" w:cs="Times New Roman"/>
        </w:rPr>
      </w:pPr>
    </w:p>
    <w:p w:rsidR="00CB093F" w:rsidRDefault="004B4EFD" w:rsidP="00AA0BCA">
      <w:pPr>
        <w:spacing w:after="0" w:line="240" w:lineRule="auto"/>
        <w:ind w:left="708"/>
        <w:jc w:val="both"/>
        <w:rPr>
          <w:rFonts w:ascii="Times New Roman" w:hAnsi="Times New Roman" w:cs="Times New Roman"/>
        </w:rPr>
      </w:pPr>
      <w:r w:rsidRPr="004B4EFD">
        <w:rPr>
          <w:rFonts w:ascii="Times New Roman" w:hAnsi="Times New Roman" w:cs="Times New Roman"/>
        </w:rPr>
        <w:t>“</w:t>
      </w:r>
      <w:r w:rsidRPr="00EC3E1A">
        <w:rPr>
          <w:rFonts w:ascii="Times New Roman" w:hAnsi="Times New Roman" w:cs="Times New Roman"/>
          <w:i/>
        </w:rPr>
        <w:t xml:space="preserve">AİHM, bu tür bir sistemin genel anlamda toplum çıkarları ile </w:t>
      </w:r>
      <w:r w:rsidR="00EC3E1A" w:rsidRPr="00EC3E1A">
        <w:rPr>
          <w:rFonts w:ascii="Times New Roman" w:hAnsi="Times New Roman" w:cs="Times New Roman"/>
          <w:i/>
        </w:rPr>
        <w:t>vicdanî</w:t>
      </w:r>
      <w:r w:rsidRPr="00EC3E1A">
        <w:rPr>
          <w:rFonts w:ascii="Times New Roman" w:hAnsi="Times New Roman" w:cs="Times New Roman"/>
          <w:i/>
        </w:rPr>
        <w:t xml:space="preserve"> retçi arasında adil bir denge kurmadığı kanaatine varmaktadır. Bu nedenle, başvuranın vicdan ve inancının gereksinimlerini dikkate almak adına hiçbir tedbirin öngörülmediğini gözlemleyen AİHM, verilen cezaların demokratik bir toplumda gerekli olduğunun kabul edilemeyeceğine hükmetmektedir</w:t>
      </w:r>
      <w:r w:rsidRPr="004B4EFD">
        <w:rPr>
          <w:rFonts w:ascii="Times New Roman" w:hAnsi="Times New Roman" w:cs="Times New Roman"/>
        </w:rPr>
        <w:t>”</w:t>
      </w:r>
    </w:p>
    <w:p w:rsidR="00EC3E1A" w:rsidRPr="004B4EFD" w:rsidRDefault="00EC3E1A" w:rsidP="00CB093F">
      <w:pPr>
        <w:spacing w:after="0" w:line="240" w:lineRule="auto"/>
        <w:jc w:val="both"/>
        <w:rPr>
          <w:rFonts w:ascii="Times New Roman" w:hAnsi="Times New Roman" w:cs="Times New Roman"/>
        </w:rPr>
      </w:pPr>
    </w:p>
    <w:p w:rsid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AİHM Tarhan v. Türkiye kararı</w:t>
      </w:r>
      <w:r w:rsidR="00CB093F">
        <w:rPr>
          <w:rFonts w:ascii="Times New Roman" w:hAnsi="Times New Roman" w:cs="Times New Roman"/>
        </w:rPr>
        <w:t>nda şu tespitlere yer vermiştir:</w:t>
      </w:r>
    </w:p>
    <w:p w:rsidR="00EC3E1A" w:rsidRPr="004B4EFD" w:rsidRDefault="00EC3E1A" w:rsidP="00CB093F">
      <w:pPr>
        <w:spacing w:after="0" w:line="240" w:lineRule="auto"/>
        <w:jc w:val="both"/>
        <w:rPr>
          <w:rFonts w:ascii="Times New Roman" w:hAnsi="Times New Roman" w:cs="Times New Roman"/>
        </w:rPr>
      </w:pPr>
    </w:p>
    <w:p w:rsidR="004B4EFD" w:rsidRPr="004B4EFD" w:rsidRDefault="004B4EFD" w:rsidP="00CB093F">
      <w:pPr>
        <w:spacing w:after="0" w:line="240" w:lineRule="auto"/>
        <w:ind w:left="708"/>
        <w:jc w:val="both"/>
        <w:rPr>
          <w:rFonts w:ascii="Times New Roman" w:hAnsi="Times New Roman" w:cs="Times New Roman"/>
        </w:rPr>
      </w:pPr>
      <w:r w:rsidRPr="004B4EFD">
        <w:rPr>
          <w:rFonts w:ascii="Times New Roman" w:hAnsi="Times New Roman" w:cs="Times New Roman"/>
        </w:rPr>
        <w:t>“</w:t>
      </w:r>
      <w:r w:rsidRPr="00CB093F">
        <w:rPr>
          <w:rFonts w:ascii="Times New Roman" w:hAnsi="Times New Roman" w:cs="Times New Roman"/>
          <w:i/>
        </w:rPr>
        <w:t xml:space="preserve">AİHM zorunlu askerlik hizmetine hiçbir alternatif hizmet önermeyen ve başvuranın </w:t>
      </w:r>
      <w:r w:rsidR="00EC3E1A" w:rsidRPr="00CB093F">
        <w:rPr>
          <w:rFonts w:ascii="Times New Roman" w:hAnsi="Times New Roman" w:cs="Times New Roman"/>
          <w:i/>
        </w:rPr>
        <w:t>vicdanî</w:t>
      </w:r>
      <w:r w:rsidRPr="00CB093F">
        <w:rPr>
          <w:rFonts w:ascii="Times New Roman" w:hAnsi="Times New Roman" w:cs="Times New Roman"/>
          <w:i/>
        </w:rPr>
        <w:t xml:space="preserve"> ret hakkından yararlanıp yararlanamayacağını saptayacak etkili ve erişilebilir bir usul öngörmeyen bir sistemin, toplumun bütününün çıkarları ve </w:t>
      </w:r>
      <w:r w:rsidR="00EC3E1A" w:rsidRPr="00CB093F">
        <w:rPr>
          <w:rFonts w:ascii="Times New Roman" w:hAnsi="Times New Roman" w:cs="Times New Roman"/>
          <w:i/>
        </w:rPr>
        <w:t>vicdanî</w:t>
      </w:r>
      <w:r w:rsidRPr="00CB093F">
        <w:rPr>
          <w:rFonts w:ascii="Times New Roman" w:hAnsi="Times New Roman" w:cs="Times New Roman"/>
          <w:i/>
        </w:rPr>
        <w:t xml:space="preserve"> retçilerin çıkarları arasında adil denge sağlamış bir sistem olarak adlandırılamayacağını gözlemlemektedir. Buradan yetkili makamların Sözleşmenin 9. Maddesi gereği zorunluluklarını yerine getirmedikleri sonucu çıkmaktadır</w:t>
      </w:r>
      <w:r w:rsidRPr="004B4EFD">
        <w:rPr>
          <w:rFonts w:ascii="Times New Roman" w:hAnsi="Times New Roman" w:cs="Times New Roman"/>
        </w:rPr>
        <w:t>”</w:t>
      </w:r>
    </w:p>
    <w:p w:rsidR="004B4EFD" w:rsidRPr="004B4EFD" w:rsidRDefault="004B4EFD" w:rsidP="00CB093F">
      <w:pPr>
        <w:spacing w:after="0" w:line="240" w:lineRule="auto"/>
        <w:jc w:val="both"/>
        <w:rPr>
          <w:rFonts w:ascii="Times New Roman" w:hAnsi="Times New Roman" w:cs="Times New Roman"/>
        </w:rPr>
      </w:pPr>
    </w:p>
    <w:p w:rsidR="004B4EFD" w:rsidRPr="004B4EFD" w:rsidRDefault="004B4EFD" w:rsidP="00CB093F">
      <w:pPr>
        <w:spacing w:after="0" w:line="240" w:lineRule="auto"/>
        <w:ind w:firstLine="708"/>
        <w:jc w:val="both"/>
        <w:rPr>
          <w:rFonts w:ascii="Times New Roman" w:hAnsi="Times New Roman" w:cs="Times New Roman"/>
        </w:rPr>
      </w:pPr>
      <w:r w:rsidRPr="004B4EFD">
        <w:rPr>
          <w:rFonts w:ascii="Times New Roman" w:hAnsi="Times New Roman" w:cs="Times New Roman"/>
        </w:rPr>
        <w:t>Görüld</w:t>
      </w:r>
      <w:r w:rsidR="00CB093F">
        <w:rPr>
          <w:rFonts w:ascii="Times New Roman" w:hAnsi="Times New Roman" w:cs="Times New Roman"/>
        </w:rPr>
        <w:t>üğü üzere, Türkiye Cumhuriyeti d</w:t>
      </w:r>
      <w:r w:rsidRPr="004B4EFD">
        <w:rPr>
          <w:rFonts w:ascii="Times New Roman" w:hAnsi="Times New Roman" w:cs="Times New Roman"/>
        </w:rPr>
        <w:t xml:space="preserve">evleti, usulünce imzalamış olduğu uluslararası sözleşmeler gereği vatandaşlarına </w:t>
      </w:r>
      <w:r w:rsidR="00EC3E1A">
        <w:rPr>
          <w:rFonts w:ascii="Times New Roman" w:hAnsi="Times New Roman" w:cs="Times New Roman"/>
        </w:rPr>
        <w:t>vicdanî</w:t>
      </w:r>
      <w:r w:rsidRPr="004B4EFD">
        <w:rPr>
          <w:rFonts w:ascii="Times New Roman" w:hAnsi="Times New Roman" w:cs="Times New Roman"/>
        </w:rPr>
        <w:t xml:space="preserve"> ret hakkı</w:t>
      </w:r>
      <w:r w:rsidR="00CB093F">
        <w:rPr>
          <w:rFonts w:ascii="Times New Roman" w:hAnsi="Times New Roman" w:cs="Times New Roman"/>
        </w:rPr>
        <w:t>nı tanımak zorundadır. Yani dinî</w:t>
      </w:r>
      <w:r w:rsidRPr="004B4EFD">
        <w:rPr>
          <w:rFonts w:ascii="Times New Roman" w:hAnsi="Times New Roman" w:cs="Times New Roman"/>
        </w:rPr>
        <w:t>, ahl</w:t>
      </w:r>
      <w:r w:rsidR="00CB093F">
        <w:rPr>
          <w:rFonts w:ascii="Times New Roman" w:hAnsi="Times New Roman" w:cs="Times New Roman"/>
        </w:rPr>
        <w:t>â</w:t>
      </w:r>
      <w:r w:rsidRPr="004B4EFD">
        <w:rPr>
          <w:rFonts w:ascii="Times New Roman" w:hAnsi="Times New Roman" w:cs="Times New Roman"/>
        </w:rPr>
        <w:t>k</w:t>
      </w:r>
      <w:r w:rsidR="00CB093F">
        <w:rPr>
          <w:rFonts w:ascii="Times New Roman" w:hAnsi="Times New Roman" w:cs="Times New Roman"/>
        </w:rPr>
        <w:t>î</w:t>
      </w:r>
      <w:r w:rsidRPr="004B4EFD">
        <w:rPr>
          <w:rFonts w:ascii="Times New Roman" w:hAnsi="Times New Roman" w:cs="Times New Roman"/>
        </w:rPr>
        <w:t xml:space="preserve">, politik ve benzeri </w:t>
      </w:r>
      <w:r w:rsidR="00EC3E1A">
        <w:rPr>
          <w:rFonts w:ascii="Times New Roman" w:hAnsi="Times New Roman" w:cs="Times New Roman"/>
        </w:rPr>
        <w:t>vicdanî</w:t>
      </w:r>
      <w:r w:rsidRPr="004B4EFD">
        <w:rPr>
          <w:rFonts w:ascii="Times New Roman" w:hAnsi="Times New Roman" w:cs="Times New Roman"/>
        </w:rPr>
        <w:t xml:space="preserve"> gerekçelerle askerlik hizmetini yerine getirmek istemeyen vatandaşları askerlikten muaf tutma yükümlülüğü söz konusudur. Bu yükümlülüğü</w:t>
      </w:r>
      <w:r w:rsidR="00CB093F">
        <w:rPr>
          <w:rFonts w:ascii="Times New Roman" w:hAnsi="Times New Roman" w:cs="Times New Roman"/>
        </w:rPr>
        <w:t>,</w:t>
      </w:r>
      <w:r w:rsidRPr="004B4EFD">
        <w:rPr>
          <w:rFonts w:ascii="Times New Roman" w:hAnsi="Times New Roman" w:cs="Times New Roman"/>
        </w:rPr>
        <w:t xml:space="preserve"> bütün kamu kurumları ve kuruluşları gözetmek zorundadır. Bu konuda TBMM tarafından bir yasal düzenleme yapılmamış olması, kamusal makamların bu yükümlülüklerini ortadan kaldırmaz. Zira Anayasanın 90. maddesi gereği, Askerlik Kanunu’nun herkese zorunlu asker</w:t>
      </w:r>
      <w:r w:rsidR="00CB093F">
        <w:rPr>
          <w:rFonts w:ascii="Times New Roman" w:hAnsi="Times New Roman" w:cs="Times New Roman"/>
        </w:rPr>
        <w:t>liği öngören hükmü ile AİHS 9. maddesi, MSHS 18. m</w:t>
      </w:r>
      <w:r w:rsidRPr="004B4EFD">
        <w:rPr>
          <w:rFonts w:ascii="Times New Roman" w:hAnsi="Times New Roman" w:cs="Times New Roman"/>
        </w:rPr>
        <w:t>addesi arasındaki çatışmada temel hak ve hürriyetlere ilişkin olan ulusüstü sözleşmeye üstünlük tanınacaktır ve yasa maddesi görmezden gelinerek uluslararası sözleşme hükümlerine göre işlem yapılacaktır.</w:t>
      </w:r>
    </w:p>
    <w:p w:rsidR="004B4EFD" w:rsidRPr="004B4EFD" w:rsidRDefault="004B4EFD" w:rsidP="00CB093F">
      <w:pPr>
        <w:spacing w:after="0" w:line="240" w:lineRule="auto"/>
        <w:jc w:val="both"/>
        <w:rPr>
          <w:rFonts w:ascii="Times New Roman" w:hAnsi="Times New Roman" w:cs="Times New Roman"/>
        </w:rPr>
      </w:pPr>
      <w:r w:rsidRPr="004B4EFD">
        <w:rPr>
          <w:rFonts w:ascii="Times New Roman" w:hAnsi="Times New Roman" w:cs="Times New Roman"/>
        </w:rPr>
        <w:t xml:space="preserve">Bu nedenle, bu başvurum değerlendirilirken yalnızca normlar hiyerarşisinin alt kısımlarında yer alan yasa ve yönetmelikler değil, bunlardan daha üstün olan Anayasa ve Uluslararası sözleşme hükümlerinin </w:t>
      </w:r>
      <w:r w:rsidR="00CB093F">
        <w:rPr>
          <w:rFonts w:ascii="Times New Roman" w:hAnsi="Times New Roman" w:cs="Times New Roman"/>
        </w:rPr>
        <w:t>dikkate</w:t>
      </w:r>
      <w:r w:rsidRPr="004B4EFD">
        <w:rPr>
          <w:rFonts w:ascii="Times New Roman" w:hAnsi="Times New Roman" w:cs="Times New Roman"/>
        </w:rPr>
        <w:t xml:space="preserve"> alınmasını ve zorunlu askerlikten muaf tutulma istemimin kabulünü talep ediyorum.</w:t>
      </w:r>
    </w:p>
    <w:p w:rsidR="004B4EFD" w:rsidRPr="004B4EFD" w:rsidRDefault="004B4EFD" w:rsidP="00CB093F">
      <w:pPr>
        <w:spacing w:after="0" w:line="240" w:lineRule="auto"/>
        <w:jc w:val="both"/>
        <w:rPr>
          <w:rFonts w:ascii="Times New Roman" w:hAnsi="Times New Roman" w:cs="Times New Roman"/>
        </w:rPr>
      </w:pPr>
    </w:p>
    <w:p w:rsidR="004D602F" w:rsidRDefault="004B4EFD" w:rsidP="000F0B31">
      <w:pPr>
        <w:spacing w:after="0" w:line="240" w:lineRule="auto"/>
        <w:jc w:val="both"/>
        <w:rPr>
          <w:rFonts w:ascii="Times New Roman" w:hAnsi="Times New Roman" w:cs="Times New Roman"/>
        </w:rPr>
      </w:pPr>
      <w:r w:rsidRPr="00EC3E1A">
        <w:rPr>
          <w:rFonts w:ascii="Times New Roman" w:hAnsi="Times New Roman" w:cs="Times New Roman"/>
          <w:b/>
        </w:rPr>
        <w:t>TALEP VE SONUÇ:</w:t>
      </w:r>
      <w:r w:rsidRPr="004B4EFD">
        <w:rPr>
          <w:rFonts w:ascii="Times New Roman" w:hAnsi="Times New Roman" w:cs="Times New Roman"/>
        </w:rPr>
        <w:t xml:space="preserve"> </w:t>
      </w:r>
      <w:r w:rsidR="00CB093F">
        <w:rPr>
          <w:rFonts w:ascii="Times New Roman" w:hAnsi="Times New Roman" w:cs="Times New Roman"/>
        </w:rPr>
        <w:t>Yukarıda açıkladığım sebepler ile, şi</w:t>
      </w:r>
      <w:r w:rsidR="006C36B1">
        <w:rPr>
          <w:rFonts w:ascii="Times New Roman" w:hAnsi="Times New Roman" w:cs="Times New Roman"/>
        </w:rPr>
        <w:t xml:space="preserve">ddetsizliği, </w:t>
      </w:r>
      <w:r w:rsidR="00CB093F">
        <w:rPr>
          <w:rFonts w:ascii="Times New Roman" w:hAnsi="Times New Roman" w:cs="Times New Roman"/>
        </w:rPr>
        <w:t xml:space="preserve">silahsızlanmayı </w:t>
      </w:r>
      <w:r w:rsidR="006C36B1">
        <w:rPr>
          <w:rFonts w:ascii="Times New Roman" w:hAnsi="Times New Roman" w:cs="Times New Roman"/>
        </w:rPr>
        <w:t xml:space="preserve">ve topyekûn özgürlüğü </w:t>
      </w:r>
      <w:r w:rsidR="00CB093F">
        <w:rPr>
          <w:rFonts w:ascii="Times New Roman" w:hAnsi="Times New Roman" w:cs="Times New Roman"/>
        </w:rPr>
        <w:t xml:space="preserve">savunan, hayvanların haklarını insanların haklarından ayırmayan bir Türkiye Cumhuriyeti vatandaşı olarak, </w:t>
      </w:r>
      <w:r w:rsidRPr="004B4EFD">
        <w:rPr>
          <w:rFonts w:ascii="Times New Roman" w:hAnsi="Times New Roman" w:cs="Times New Roman"/>
        </w:rPr>
        <w:t>Anayasanın 2, 24, 25, 90</w:t>
      </w:r>
      <w:r w:rsidR="00CB093F">
        <w:rPr>
          <w:rFonts w:ascii="Times New Roman" w:hAnsi="Times New Roman" w:cs="Times New Roman"/>
        </w:rPr>
        <w:t>.</w:t>
      </w:r>
      <w:r w:rsidRPr="004B4EFD">
        <w:rPr>
          <w:rFonts w:ascii="Times New Roman" w:hAnsi="Times New Roman" w:cs="Times New Roman"/>
        </w:rPr>
        <w:t xml:space="preserve"> maddeleri ile Avrupa İ</w:t>
      </w:r>
      <w:r w:rsidR="00CB093F">
        <w:rPr>
          <w:rFonts w:ascii="Times New Roman" w:hAnsi="Times New Roman" w:cs="Times New Roman"/>
        </w:rPr>
        <w:t>nsan Hakları Sözleşmesi’nin 9. m</w:t>
      </w:r>
      <w:r w:rsidRPr="004B4EFD">
        <w:rPr>
          <w:rFonts w:ascii="Times New Roman" w:hAnsi="Times New Roman" w:cs="Times New Roman"/>
        </w:rPr>
        <w:t>addesi ve Birleşmiş Milletler Medeni ve Siyasal Haklar Sözleşmesi</w:t>
      </w:r>
      <w:r w:rsidR="00CB093F">
        <w:rPr>
          <w:rFonts w:ascii="Times New Roman" w:hAnsi="Times New Roman" w:cs="Times New Roman"/>
        </w:rPr>
        <w:t>’nin 18. m</w:t>
      </w:r>
      <w:r w:rsidRPr="004B4EFD">
        <w:rPr>
          <w:rFonts w:ascii="Times New Roman" w:hAnsi="Times New Roman" w:cs="Times New Roman"/>
        </w:rPr>
        <w:t>addesi uyarınca sahip olduğum din ve vicdan özgürlüğüm temelinde zorunlu askerlik hizmetini reddettiğimi bildirir; bu nedene dayalı olarak askerlik hizmetinden muaf tutulmama karar verilmesini arz ve talep ederim.</w:t>
      </w:r>
      <w:r w:rsidR="00813E93">
        <w:rPr>
          <w:rFonts w:ascii="Times New Roman" w:hAnsi="Times New Roman" w:cs="Times New Roman"/>
        </w:rPr>
        <w:t xml:space="preserve"> .../06/2017</w:t>
      </w:r>
    </w:p>
    <w:p w:rsidR="000F0B31" w:rsidRDefault="000F0B31" w:rsidP="000F0B31">
      <w:pPr>
        <w:spacing w:after="0" w:line="240" w:lineRule="auto"/>
        <w:jc w:val="both"/>
        <w:rPr>
          <w:rFonts w:ascii="Times New Roman" w:hAnsi="Times New Roman" w:cs="Times New Roman"/>
        </w:rPr>
      </w:pPr>
    </w:p>
    <w:p w:rsidR="000F0B31" w:rsidRDefault="000F0B31" w:rsidP="000F0B31">
      <w:pPr>
        <w:spacing w:after="0" w:line="240" w:lineRule="auto"/>
        <w:jc w:val="both"/>
        <w:rPr>
          <w:rFonts w:ascii="Times New Roman" w:hAnsi="Times New Roman" w:cs="Times New Roman"/>
        </w:rPr>
      </w:pPr>
    </w:p>
    <w:p w:rsidR="00EC3E1A" w:rsidRDefault="00EC3E1A" w:rsidP="004B4EF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0B3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602F">
        <w:rPr>
          <w:rFonts w:ascii="Times New Roman" w:hAnsi="Times New Roman" w:cs="Times New Roman"/>
        </w:rPr>
        <w:t xml:space="preserve">  </w:t>
      </w:r>
      <w:r w:rsidR="00CB093F">
        <w:rPr>
          <w:rFonts w:ascii="Times New Roman" w:hAnsi="Times New Roman" w:cs="Times New Roman"/>
        </w:rPr>
        <w:t xml:space="preserve"> </w:t>
      </w:r>
      <w:r w:rsidR="004D602F">
        <w:rPr>
          <w:rFonts w:ascii="Times New Roman" w:hAnsi="Times New Roman" w:cs="Times New Roman"/>
        </w:rPr>
        <w:t xml:space="preserve"> </w:t>
      </w:r>
      <w:r>
        <w:rPr>
          <w:rFonts w:ascii="Times New Roman" w:hAnsi="Times New Roman" w:cs="Times New Roman"/>
        </w:rPr>
        <w:t>Hamdi Burak ÖZGÜNER</w:t>
      </w:r>
    </w:p>
    <w:p w:rsidR="004D602F" w:rsidRDefault="004D602F" w:rsidP="004B4EF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Hayvan Hakları İzleme Komitesi Koordinatörü</w:t>
      </w:r>
    </w:p>
    <w:p w:rsidR="004D602F" w:rsidRDefault="004D602F" w:rsidP="004B4EFD">
      <w:pPr>
        <w:spacing w:after="0" w:line="240" w:lineRule="auto"/>
        <w:rPr>
          <w:rFonts w:ascii="Times New Roman" w:hAnsi="Times New Roman" w:cs="Times New Roman"/>
        </w:rPr>
      </w:pPr>
    </w:p>
    <w:p w:rsidR="00CB093F" w:rsidRDefault="00CB093F" w:rsidP="004B4EFD">
      <w:pPr>
        <w:spacing w:after="0" w:line="240" w:lineRule="auto"/>
        <w:rPr>
          <w:rFonts w:ascii="Times New Roman" w:hAnsi="Times New Roman" w:cs="Times New Roman"/>
        </w:rPr>
      </w:pPr>
    </w:p>
    <w:p w:rsidR="000F0B31" w:rsidRDefault="00CB093F" w:rsidP="004B4EFD">
      <w:pPr>
        <w:spacing w:after="0" w:line="240" w:lineRule="auto"/>
        <w:rPr>
          <w:rFonts w:ascii="Times New Roman" w:hAnsi="Times New Roman" w:cs="Times New Roman"/>
        </w:rPr>
      </w:pPr>
      <w:r w:rsidRPr="00CB093F">
        <w:rPr>
          <w:rFonts w:ascii="Times New Roman" w:hAnsi="Times New Roman" w:cs="Times New Roman"/>
          <w:b/>
        </w:rPr>
        <w:t>EKLER:</w:t>
      </w:r>
      <w:r>
        <w:rPr>
          <w:rFonts w:ascii="Times New Roman" w:hAnsi="Times New Roman" w:cs="Times New Roman"/>
        </w:rPr>
        <w:t xml:space="preserve"> Konu ile ilgili ulusüstü diğer belgeler (2 sayfa)</w:t>
      </w:r>
    </w:p>
    <w:p w:rsidR="000F0B31" w:rsidRDefault="000F0B31" w:rsidP="004B4EFD">
      <w:pPr>
        <w:spacing w:after="0" w:line="240" w:lineRule="auto"/>
        <w:rPr>
          <w:rFonts w:ascii="Times New Roman" w:hAnsi="Times New Roman" w:cs="Times New Roman"/>
        </w:rPr>
      </w:pPr>
    </w:p>
    <w:p w:rsidR="00CB093F" w:rsidRPr="000F0B31" w:rsidRDefault="00CB093F" w:rsidP="004B4EFD">
      <w:pPr>
        <w:spacing w:after="0" w:line="240" w:lineRule="auto"/>
        <w:rPr>
          <w:rFonts w:ascii="Times New Roman" w:hAnsi="Times New Roman" w:cs="Times New Roman"/>
          <w:i/>
        </w:rPr>
      </w:pPr>
      <w:r w:rsidRPr="004D602F">
        <w:rPr>
          <w:rFonts w:ascii="Times New Roman" w:hAnsi="Times New Roman" w:cs="Times New Roman"/>
          <w:b/>
          <w:sz w:val="24"/>
          <w:u w:val="single"/>
        </w:rPr>
        <w:t>BİLGİ:</w:t>
      </w:r>
      <w:r w:rsidRPr="000F0B31">
        <w:rPr>
          <w:rFonts w:ascii="Times New Roman" w:hAnsi="Times New Roman" w:cs="Times New Roman"/>
          <w:b/>
          <w:sz w:val="24"/>
        </w:rPr>
        <w:t xml:space="preserve"> </w:t>
      </w:r>
      <w:r w:rsidRPr="000F0B31">
        <w:rPr>
          <w:rFonts w:ascii="Times New Roman" w:hAnsi="Times New Roman" w:cs="Times New Roman"/>
          <w:i/>
        </w:rPr>
        <w:t xml:space="preserve">Konya Meram </w:t>
      </w:r>
      <w:r w:rsidR="004D602F" w:rsidRPr="000F0B31">
        <w:rPr>
          <w:rFonts w:ascii="Times New Roman" w:hAnsi="Times New Roman" w:cs="Times New Roman"/>
          <w:i/>
        </w:rPr>
        <w:t>Askerlik Şubesi Başkanlığı</w:t>
      </w:r>
    </w:p>
    <w:p w:rsidR="004B4EFD" w:rsidRDefault="004B4EFD" w:rsidP="004B4EFD">
      <w:pPr>
        <w:spacing w:after="0" w:line="240" w:lineRule="auto"/>
        <w:rPr>
          <w:rFonts w:ascii="Times New Roman" w:hAnsi="Times New Roman" w:cs="Times New Roman"/>
          <w:b/>
          <w:sz w:val="28"/>
          <w:u w:val="single"/>
        </w:rPr>
      </w:pPr>
      <w:r w:rsidRPr="00EC3E1A">
        <w:rPr>
          <w:rFonts w:ascii="Times New Roman" w:hAnsi="Times New Roman" w:cs="Times New Roman"/>
          <w:b/>
          <w:sz w:val="28"/>
          <w:u w:val="single"/>
        </w:rPr>
        <w:lastRenderedPageBreak/>
        <w:t>KONU İLE İLGİLİ ULUSÜSTÜ DİĞER BELGELER</w:t>
      </w:r>
    </w:p>
    <w:p w:rsidR="004D602F" w:rsidRPr="00EC3E1A" w:rsidRDefault="004D602F" w:rsidP="004B4EFD">
      <w:pPr>
        <w:spacing w:after="0" w:line="240" w:lineRule="auto"/>
        <w:rPr>
          <w:rFonts w:ascii="Times New Roman" w:hAnsi="Times New Roman" w:cs="Times New Roman"/>
          <w:b/>
          <w:sz w:val="28"/>
          <w:u w:val="single"/>
        </w:rPr>
      </w:pPr>
    </w:p>
    <w:p w:rsidR="004B4EFD" w:rsidRPr="004B4EFD" w:rsidRDefault="004B4EFD" w:rsidP="004B4EFD">
      <w:pPr>
        <w:spacing w:after="0" w:line="240" w:lineRule="auto"/>
        <w:rPr>
          <w:rFonts w:ascii="Times New Roman" w:hAnsi="Times New Roman" w:cs="Times New Roman"/>
          <w:b/>
        </w:rPr>
      </w:pPr>
    </w:p>
    <w:p w:rsidR="004B4EFD" w:rsidRPr="004D602F" w:rsidRDefault="004B4EFD" w:rsidP="004D602F">
      <w:pPr>
        <w:pStyle w:val="ListeParagraf"/>
        <w:numPr>
          <w:ilvl w:val="0"/>
          <w:numId w:val="1"/>
        </w:numPr>
        <w:spacing w:after="0" w:line="240" w:lineRule="auto"/>
        <w:rPr>
          <w:rFonts w:ascii="Times New Roman" w:hAnsi="Times New Roman" w:cs="Times New Roman"/>
          <w:b/>
          <w:sz w:val="24"/>
        </w:rPr>
      </w:pPr>
      <w:r w:rsidRPr="004D602F">
        <w:rPr>
          <w:rFonts w:ascii="Times New Roman" w:hAnsi="Times New Roman" w:cs="Times New Roman"/>
          <w:b/>
          <w:sz w:val="24"/>
        </w:rPr>
        <w:t>Avrupa Konseyi Parlamenterler Meclisi</w:t>
      </w:r>
    </w:p>
    <w:p w:rsidR="004B4EFD" w:rsidRPr="004B4EFD" w:rsidRDefault="004B4EFD" w:rsidP="004B4EFD">
      <w:pPr>
        <w:spacing w:after="0" w:line="240" w:lineRule="auto"/>
        <w:rPr>
          <w:rFonts w:ascii="Times New Roman" w:hAnsi="Times New Roman" w:cs="Times New Roman"/>
        </w:rPr>
      </w:pPr>
    </w:p>
    <w:p w:rsidR="004B4EFD" w:rsidRDefault="00EC3E1A" w:rsidP="004D602F">
      <w:pPr>
        <w:spacing w:after="0" w:line="240" w:lineRule="auto"/>
        <w:ind w:firstLine="708"/>
        <w:jc w:val="both"/>
        <w:rPr>
          <w:rFonts w:ascii="Times New Roman" w:hAnsi="Times New Roman" w:cs="Times New Roman"/>
        </w:rPr>
      </w:pPr>
      <w:r>
        <w:rPr>
          <w:rFonts w:ascii="Times New Roman" w:hAnsi="Times New Roman" w:cs="Times New Roman"/>
        </w:rPr>
        <w:t>Vicdanî</w:t>
      </w:r>
      <w:r w:rsidR="004B4EFD" w:rsidRPr="004B4EFD">
        <w:rPr>
          <w:rFonts w:ascii="Times New Roman" w:hAnsi="Times New Roman" w:cs="Times New Roman"/>
        </w:rPr>
        <w:t xml:space="preserve"> ret hakkından AKPM tarafından ilk defa 1967 yılında 337 sayılı Karar’ında (1967) söz edilmiştir ve burada aşağıdaki temel ilkeler belirlenmiştir:</w:t>
      </w:r>
    </w:p>
    <w:p w:rsidR="004B4EFD" w:rsidRPr="004B4EFD" w:rsidRDefault="004B4EFD" w:rsidP="004B4EFD">
      <w:pPr>
        <w:spacing w:after="0" w:line="240" w:lineRule="auto"/>
        <w:rPr>
          <w:rFonts w:ascii="Times New Roman" w:hAnsi="Times New Roman" w:cs="Times New Roman"/>
        </w:rPr>
      </w:pPr>
    </w:p>
    <w:p w:rsidR="004B4EFD" w:rsidRPr="004D602F" w:rsidRDefault="004B4EFD" w:rsidP="004D602F">
      <w:pPr>
        <w:spacing w:after="0" w:line="240" w:lineRule="auto"/>
        <w:jc w:val="both"/>
        <w:rPr>
          <w:rFonts w:ascii="Times New Roman" w:hAnsi="Times New Roman" w:cs="Times New Roman"/>
          <w:i/>
        </w:rPr>
      </w:pPr>
      <w:r w:rsidRPr="004B4EFD">
        <w:rPr>
          <w:rFonts w:ascii="Times New Roman" w:hAnsi="Times New Roman" w:cs="Times New Roman"/>
        </w:rPr>
        <w:t>“</w:t>
      </w:r>
      <w:r w:rsidRPr="004D602F">
        <w:rPr>
          <w:rFonts w:ascii="Times New Roman" w:hAnsi="Times New Roman" w:cs="Times New Roman"/>
          <w:i/>
        </w:rPr>
        <w:t xml:space="preserve">1. Askeri hizmetle yükümlü ve </w:t>
      </w:r>
      <w:r w:rsidR="00EC3E1A" w:rsidRPr="004D602F">
        <w:rPr>
          <w:rFonts w:ascii="Times New Roman" w:hAnsi="Times New Roman" w:cs="Times New Roman"/>
          <w:i/>
        </w:rPr>
        <w:t>vicdanî</w:t>
      </w:r>
      <w:r w:rsidRPr="004D602F">
        <w:rPr>
          <w:rFonts w:ascii="Times New Roman" w:hAnsi="Times New Roman" w:cs="Times New Roman"/>
          <w:i/>
        </w:rPr>
        <w:t xml:space="preserve"> sebeplerden ya da dini, etik, ahlaki, insani, felsefi veya benzeri sebeplerden gelen güçlü inançları sebebiyle silahlı hizmeti yerine getirmeyi reddeden kimselerin bu hizmeti yerine getirmeyi yükümlülüğünden muaf tutulma yönünde kişisel bir haktan yararlanmalıdır.</w:t>
      </w:r>
    </w:p>
    <w:p w:rsidR="004B4EFD" w:rsidRPr="004D602F" w:rsidRDefault="004B4EFD" w:rsidP="004B4EFD">
      <w:pPr>
        <w:spacing w:after="0" w:line="240" w:lineRule="auto"/>
        <w:rPr>
          <w:rFonts w:ascii="Times New Roman" w:hAnsi="Times New Roman" w:cs="Times New Roman"/>
          <w:i/>
        </w:rPr>
      </w:pPr>
    </w:p>
    <w:p w:rsidR="004B4EFD" w:rsidRDefault="004B4EFD" w:rsidP="004D602F">
      <w:pPr>
        <w:spacing w:after="0" w:line="240" w:lineRule="auto"/>
        <w:jc w:val="both"/>
        <w:rPr>
          <w:rFonts w:ascii="Times New Roman" w:hAnsi="Times New Roman" w:cs="Times New Roman"/>
        </w:rPr>
      </w:pPr>
      <w:r w:rsidRPr="004D602F">
        <w:rPr>
          <w:rFonts w:ascii="Times New Roman" w:hAnsi="Times New Roman" w:cs="Times New Roman"/>
          <w:i/>
        </w:rPr>
        <w:t>2. Bu hakkın mantıksal olarak hukuk devletlerinde yaşayan bireylerin Avrupa İnsan Hakları Sözleşmesi’nin 9. maddesinde garanti alınan temel haklarından türediği kabul edilmelidir.</w:t>
      </w:r>
      <w:r w:rsidRPr="004B4EFD">
        <w:rPr>
          <w:rFonts w:ascii="Times New Roman" w:hAnsi="Times New Roman" w:cs="Times New Roman"/>
        </w:rPr>
        <w:t>”</w:t>
      </w:r>
    </w:p>
    <w:p w:rsidR="004B4EFD" w:rsidRPr="004B4EFD" w:rsidRDefault="004B4EFD" w:rsidP="004B4EFD">
      <w:pPr>
        <w:spacing w:after="0" w:line="240" w:lineRule="auto"/>
        <w:rPr>
          <w:rFonts w:ascii="Times New Roman" w:hAnsi="Times New Roman" w:cs="Times New Roman"/>
        </w:rPr>
      </w:pPr>
    </w:p>
    <w:p w:rsidR="004B4EFD" w:rsidRDefault="004B4EFD" w:rsidP="004D602F">
      <w:pPr>
        <w:spacing w:after="0" w:line="240" w:lineRule="auto"/>
        <w:ind w:firstLine="708"/>
        <w:jc w:val="both"/>
        <w:rPr>
          <w:rFonts w:ascii="Times New Roman" w:hAnsi="Times New Roman" w:cs="Times New Roman"/>
        </w:rPr>
      </w:pPr>
      <w:r w:rsidRPr="004B4EFD">
        <w:rPr>
          <w:rFonts w:ascii="Times New Roman" w:hAnsi="Times New Roman" w:cs="Times New Roman"/>
        </w:rPr>
        <w:t xml:space="preserve">AKPM bu Karar’a dayanarak Bakanlar Komitesi’nin üye devletleri ulusal mevzuatlarını temel ilkelere mümkün olduğunca uyumlu hale getirmeye davet etmesi için çağrıda bulunan 478 sayılı Tavsiye kararını almıştır. AKPM bu temel ilkeleri 816 sayılı (1977) ve 1518 sayılı (2001) Tavsiye kararlarında da tekrar etmiş ve geliştirmiştir. Sözü geçen ikinci tavsiye kararında, </w:t>
      </w:r>
      <w:r w:rsidR="00EC3E1A">
        <w:rPr>
          <w:rFonts w:ascii="Times New Roman" w:hAnsi="Times New Roman" w:cs="Times New Roman"/>
        </w:rPr>
        <w:t>vicdanî</w:t>
      </w:r>
      <w:r w:rsidRPr="004B4EFD">
        <w:rPr>
          <w:rFonts w:ascii="Times New Roman" w:hAnsi="Times New Roman" w:cs="Times New Roman"/>
        </w:rPr>
        <w:t xml:space="preserve"> reddin, Sözleşme’de kutsanan “</w:t>
      </w:r>
      <w:r w:rsidRPr="004D602F">
        <w:rPr>
          <w:rFonts w:ascii="Times New Roman" w:hAnsi="Times New Roman" w:cs="Times New Roman"/>
          <w:i/>
        </w:rPr>
        <w:t>düşünce, vicdan ve din özgürlüğünün temel bir görünüşü</w:t>
      </w:r>
      <w:r w:rsidRPr="004B4EFD">
        <w:rPr>
          <w:rFonts w:ascii="Times New Roman" w:hAnsi="Times New Roman" w:cs="Times New Roman"/>
        </w:rPr>
        <w:t>” olduğu belirtilmiştir. Sadece beş üye devletin bu hakkı henüz tanımadığına işaret etmiş ve Bakanlar Komitesi’nin bu ülkeleri hakkı tanımaya davet etmesini tavsiye etmiştir.</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ind w:firstLine="708"/>
        <w:jc w:val="both"/>
        <w:rPr>
          <w:rFonts w:ascii="Times New Roman" w:hAnsi="Times New Roman" w:cs="Times New Roman"/>
        </w:rPr>
      </w:pPr>
      <w:r w:rsidRPr="004B4EFD">
        <w:rPr>
          <w:rFonts w:ascii="Times New Roman" w:hAnsi="Times New Roman" w:cs="Times New Roman"/>
        </w:rPr>
        <w:t xml:space="preserve">2006 yılında AKPM, üye devletleri diğerlerinin yanında, mevzuatlarına her zaman </w:t>
      </w:r>
      <w:r w:rsidR="00EC3E1A">
        <w:rPr>
          <w:rFonts w:ascii="Times New Roman" w:hAnsi="Times New Roman" w:cs="Times New Roman"/>
        </w:rPr>
        <w:t>vicdanî</w:t>
      </w:r>
      <w:r w:rsidRPr="004B4EFD">
        <w:rPr>
          <w:rFonts w:ascii="Times New Roman" w:hAnsi="Times New Roman" w:cs="Times New Roman"/>
        </w:rPr>
        <w:t xml:space="preserve"> retçi olarak kaydedilme hakkını ve profesyonel askerlerin de bu statüye kavuşabilme hakkını getirmeye çağıran, silahlı kuvvetler mensuplarının insan haklarıyla ilişkili 1742 sayılı (2006) Tavsiye kararını almıştır.</w:t>
      </w:r>
    </w:p>
    <w:p w:rsidR="004B4EFD" w:rsidRPr="004B4EFD" w:rsidRDefault="004B4EFD" w:rsidP="004B4EFD">
      <w:pPr>
        <w:spacing w:after="0" w:line="240" w:lineRule="auto"/>
        <w:rPr>
          <w:rFonts w:ascii="Times New Roman" w:hAnsi="Times New Roman" w:cs="Times New Roman"/>
        </w:rPr>
      </w:pPr>
    </w:p>
    <w:p w:rsidR="004B4EFD" w:rsidRPr="004D602F" w:rsidRDefault="004B4EFD" w:rsidP="004D602F">
      <w:pPr>
        <w:pStyle w:val="ListeParagraf"/>
        <w:numPr>
          <w:ilvl w:val="0"/>
          <w:numId w:val="1"/>
        </w:numPr>
        <w:spacing w:after="0" w:line="240" w:lineRule="auto"/>
        <w:rPr>
          <w:rFonts w:ascii="Times New Roman" w:hAnsi="Times New Roman" w:cs="Times New Roman"/>
          <w:b/>
          <w:sz w:val="24"/>
        </w:rPr>
      </w:pPr>
      <w:r w:rsidRPr="004D602F">
        <w:rPr>
          <w:rFonts w:ascii="Times New Roman" w:hAnsi="Times New Roman" w:cs="Times New Roman"/>
          <w:b/>
          <w:sz w:val="24"/>
        </w:rPr>
        <w:t>Avrupa Konseyi Bakanlar Komitesi</w:t>
      </w:r>
    </w:p>
    <w:p w:rsidR="004B4EFD" w:rsidRPr="004B4EFD" w:rsidRDefault="004B4EFD" w:rsidP="004B4EFD">
      <w:pPr>
        <w:spacing w:after="0" w:line="240" w:lineRule="auto"/>
        <w:rPr>
          <w:rFonts w:ascii="Times New Roman" w:hAnsi="Times New Roman" w:cs="Times New Roman"/>
        </w:rPr>
      </w:pPr>
    </w:p>
    <w:p w:rsidR="004B4EFD" w:rsidRDefault="004B4EFD" w:rsidP="004D602F">
      <w:pPr>
        <w:spacing w:after="0" w:line="240" w:lineRule="auto"/>
        <w:ind w:firstLine="708"/>
        <w:jc w:val="both"/>
        <w:rPr>
          <w:rFonts w:ascii="Times New Roman" w:hAnsi="Times New Roman" w:cs="Times New Roman"/>
        </w:rPr>
      </w:pPr>
      <w:r w:rsidRPr="004B4EFD">
        <w:rPr>
          <w:rFonts w:ascii="Times New Roman" w:hAnsi="Times New Roman" w:cs="Times New Roman"/>
        </w:rPr>
        <w:t xml:space="preserve">1987 yılında Bakanlar Komitesi, üye devletlerin </w:t>
      </w:r>
      <w:r w:rsidR="00EC3E1A">
        <w:rPr>
          <w:rFonts w:ascii="Times New Roman" w:hAnsi="Times New Roman" w:cs="Times New Roman"/>
        </w:rPr>
        <w:t>vicdanî</w:t>
      </w:r>
      <w:r w:rsidRPr="004B4EFD">
        <w:rPr>
          <w:rFonts w:ascii="Times New Roman" w:hAnsi="Times New Roman" w:cs="Times New Roman"/>
        </w:rPr>
        <w:t xml:space="preserve"> ret hakkını tanımalarını tavsiye eden ve henüz bunu yapmamış olan hükûmetleri ulusal mevzuatlarını aşağıdaki temel ilkeyle uyumlu hâle getirmeye davet ettiği R(87)8 sayılı Tavsiye Kararını almıştır:</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w:t>
      </w:r>
      <w:r w:rsidRPr="004D602F">
        <w:rPr>
          <w:rFonts w:ascii="Times New Roman" w:hAnsi="Times New Roman" w:cs="Times New Roman"/>
          <w:i/>
        </w:rPr>
        <w:t xml:space="preserve">Askeri hizmetle yükümlü, zorlayıcı </w:t>
      </w:r>
      <w:r w:rsidR="00EC3E1A" w:rsidRPr="004D602F">
        <w:rPr>
          <w:rFonts w:ascii="Times New Roman" w:hAnsi="Times New Roman" w:cs="Times New Roman"/>
          <w:i/>
        </w:rPr>
        <w:t>vicdanî</w:t>
      </w:r>
      <w:r w:rsidRPr="004D602F">
        <w:rPr>
          <w:rFonts w:ascii="Times New Roman" w:hAnsi="Times New Roman" w:cs="Times New Roman"/>
          <w:i/>
        </w:rPr>
        <w:t xml:space="preserve"> sebeplerden ötürü silah kullanımına katılmayı reddeden herkes bu hizmeti yerine getirmekten muaf tutulma hakkına sahip olacaktır…[ve]alternatif hizmeti yerine getirmekle yükümlü tutulabilir…</w:t>
      </w:r>
      <w:r w:rsidRPr="004B4EFD">
        <w:rPr>
          <w:rFonts w:ascii="Times New Roman" w:hAnsi="Times New Roman" w:cs="Times New Roman"/>
        </w:rPr>
        <w:t>”</w:t>
      </w:r>
    </w:p>
    <w:p w:rsidR="004B4EFD" w:rsidRPr="004B4EFD" w:rsidRDefault="004B4EFD" w:rsidP="004B4EFD">
      <w:pPr>
        <w:spacing w:after="0" w:line="240" w:lineRule="auto"/>
        <w:rPr>
          <w:rFonts w:ascii="Times New Roman" w:hAnsi="Times New Roman" w:cs="Times New Roman"/>
        </w:rPr>
      </w:pPr>
    </w:p>
    <w:p w:rsidR="004B4EFD" w:rsidRDefault="004B4EFD" w:rsidP="004D602F">
      <w:pPr>
        <w:spacing w:after="0" w:line="240" w:lineRule="auto"/>
        <w:ind w:firstLine="708"/>
        <w:jc w:val="both"/>
        <w:rPr>
          <w:rFonts w:ascii="Times New Roman" w:hAnsi="Times New Roman" w:cs="Times New Roman"/>
        </w:rPr>
      </w:pPr>
      <w:r w:rsidRPr="004B4EFD">
        <w:rPr>
          <w:rFonts w:ascii="Times New Roman" w:hAnsi="Times New Roman" w:cs="Times New Roman"/>
        </w:rPr>
        <w:t xml:space="preserve">Bakanlar Komitesi 2010 yılında, üye devletlerin, silahlı kuvvetler mensuplarının düşünce, vicdan ve din özgürlüklerine getirilen sınırlamaların Sözleşme’nin m.9/2 hükmüne uygun olmasını, askere çağırılan kimselerin </w:t>
      </w:r>
      <w:r w:rsidR="00EC3E1A">
        <w:rPr>
          <w:rFonts w:ascii="Times New Roman" w:hAnsi="Times New Roman" w:cs="Times New Roman"/>
        </w:rPr>
        <w:t>vicdanî</w:t>
      </w:r>
      <w:r w:rsidRPr="004B4EFD">
        <w:rPr>
          <w:rFonts w:ascii="Times New Roman" w:hAnsi="Times New Roman" w:cs="Times New Roman"/>
        </w:rPr>
        <w:t xml:space="preserve"> retçi statüsüne kavuşma hakkının bulunmasını ve sivil nitelikli alternatif hizmetin onlara teklif edilmesini sağlamasını tavsiye eden CM/Rec</w:t>
      </w:r>
      <w:r w:rsidR="004D602F">
        <w:rPr>
          <w:rFonts w:ascii="Times New Roman" w:hAnsi="Times New Roman" w:cs="Times New Roman"/>
        </w:rPr>
        <w:t xml:space="preserve"> </w:t>
      </w:r>
      <w:r w:rsidRPr="004B4EFD">
        <w:rPr>
          <w:rFonts w:ascii="Times New Roman" w:hAnsi="Times New Roman" w:cs="Times New Roman"/>
        </w:rPr>
        <w:t>(2010)4 sayılı Tavsiye kararını almıştır. Bu Tavsiye Kararı’nın Açıklama Notu’nda özel olarak:</w:t>
      </w:r>
    </w:p>
    <w:p w:rsidR="004B4EFD" w:rsidRPr="004B4EFD" w:rsidRDefault="004B4EFD" w:rsidP="004B4EFD">
      <w:pPr>
        <w:spacing w:after="0" w:line="240" w:lineRule="auto"/>
        <w:rPr>
          <w:rFonts w:ascii="Times New Roman" w:hAnsi="Times New Roman" w:cs="Times New Roman"/>
        </w:rPr>
      </w:pPr>
    </w:p>
    <w:p w:rsid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w:t>
      </w:r>
      <w:r w:rsidR="00EC3E1A" w:rsidRPr="004D602F">
        <w:rPr>
          <w:rFonts w:ascii="Times New Roman" w:hAnsi="Times New Roman" w:cs="Times New Roman"/>
          <w:i/>
        </w:rPr>
        <w:t>Vicdanî</w:t>
      </w:r>
      <w:r w:rsidRPr="004D602F">
        <w:rPr>
          <w:rFonts w:ascii="Times New Roman" w:hAnsi="Times New Roman" w:cs="Times New Roman"/>
          <w:i/>
        </w:rPr>
        <w:t xml:space="preserve"> ret hakkının Sözleşme’nin 9. Maddesi kapsamında olduğu henüz Mahkeme tanınmamıştır. Ne var ki, uluslararası alanlardaki güncel eğilim, bu hakkı vicdan ve din özgürlüğünün bir parçası ve takımı olarak kabul etmektir.</w:t>
      </w:r>
      <w:r w:rsidRPr="004B4EFD">
        <w:rPr>
          <w:rFonts w:ascii="Times New Roman" w:hAnsi="Times New Roman" w:cs="Times New Roman"/>
        </w:rPr>
        <w:t>” diye belirtilmektedir.</w:t>
      </w:r>
    </w:p>
    <w:p w:rsidR="004B4EFD" w:rsidRDefault="004B4EFD" w:rsidP="004B4EFD">
      <w:pPr>
        <w:spacing w:after="0" w:line="240" w:lineRule="auto"/>
        <w:rPr>
          <w:rFonts w:ascii="Times New Roman" w:hAnsi="Times New Roman" w:cs="Times New Roman"/>
        </w:rPr>
      </w:pPr>
    </w:p>
    <w:p w:rsidR="004B4EFD" w:rsidRPr="004D602F" w:rsidRDefault="004B4EFD" w:rsidP="004D602F">
      <w:pPr>
        <w:pStyle w:val="ListeParagraf"/>
        <w:numPr>
          <w:ilvl w:val="0"/>
          <w:numId w:val="1"/>
        </w:numPr>
        <w:spacing w:after="0" w:line="240" w:lineRule="auto"/>
        <w:rPr>
          <w:rFonts w:ascii="Times New Roman" w:hAnsi="Times New Roman" w:cs="Times New Roman"/>
          <w:b/>
          <w:sz w:val="24"/>
        </w:rPr>
      </w:pPr>
      <w:r w:rsidRPr="004D602F">
        <w:rPr>
          <w:rFonts w:ascii="Times New Roman" w:hAnsi="Times New Roman" w:cs="Times New Roman"/>
          <w:b/>
          <w:sz w:val="24"/>
        </w:rPr>
        <w:t>Birleşmiş Milletler İnsan Hakları Komisyonu</w:t>
      </w:r>
    </w:p>
    <w:p w:rsidR="004B4EFD" w:rsidRPr="004B4EFD" w:rsidRDefault="004B4EFD" w:rsidP="004B4EFD">
      <w:pPr>
        <w:spacing w:after="0" w:line="240" w:lineRule="auto"/>
        <w:rPr>
          <w:rFonts w:ascii="Times New Roman" w:hAnsi="Times New Roman" w:cs="Times New Roman"/>
        </w:rPr>
      </w:pPr>
    </w:p>
    <w:p w:rsid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 xml:space="preserve">İnsan Hakları Komisyonu 1987/46 sayılı Karar’ında devletleri </w:t>
      </w:r>
      <w:r w:rsidR="00EC3E1A">
        <w:rPr>
          <w:rFonts w:ascii="Times New Roman" w:hAnsi="Times New Roman" w:cs="Times New Roman"/>
        </w:rPr>
        <w:t>vicdanî</w:t>
      </w:r>
      <w:r w:rsidRPr="004B4EFD">
        <w:rPr>
          <w:rFonts w:ascii="Times New Roman" w:hAnsi="Times New Roman" w:cs="Times New Roman"/>
        </w:rPr>
        <w:t xml:space="preserve"> ret hakkını tanımaya ve bu hakkı kullanan kimseleri hapis cezasına çarptırmamaya davet etmiştir. Bunu takip eden 1989/59 sayılı kararında Komisyon, bir adım daha ileri gitmiş ve </w:t>
      </w:r>
      <w:r w:rsidR="00EC3E1A">
        <w:rPr>
          <w:rFonts w:ascii="Times New Roman" w:hAnsi="Times New Roman" w:cs="Times New Roman"/>
        </w:rPr>
        <w:t>vicdanî</w:t>
      </w:r>
      <w:r w:rsidRPr="004B4EFD">
        <w:rPr>
          <w:rFonts w:ascii="Times New Roman" w:hAnsi="Times New Roman" w:cs="Times New Roman"/>
        </w:rPr>
        <w:t xml:space="preserve"> ret hakkını, İnsan Hakları Evrensel Bildirgesi’nin 18. maddesi ve Medeni ve Siyasal Haklara İlişkin Uluslararası Sözleşme’nin (MSHİUS) </w:t>
      </w:r>
      <w:r w:rsidRPr="004B4EFD">
        <w:rPr>
          <w:rFonts w:ascii="Times New Roman" w:hAnsi="Times New Roman" w:cs="Times New Roman"/>
        </w:rPr>
        <w:lastRenderedPageBreak/>
        <w:t>18. maddesinde tanınan düşünce, vicdan ve din özgürlüğünün meşru bir kullanımı olarak tanımıştır. Bu konudaki daha sonraki Kararlar -1993/84, 1995/83 ve 1998/77 sayılı kararlar- var olan ilkeleri doğrulamış ve genişletmiştir.</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 xml:space="preserve">Komisyon sonradan, devletleri kanunlarını ve uygulamaları bu kararlar ışığında gözden geçirmeye defaatle çağırmıştır. 2004/35 sayılı Karar’da devletlerin askerlik görevini yerine getirmeyi </w:t>
      </w:r>
      <w:r w:rsidR="00EC3E1A">
        <w:rPr>
          <w:rFonts w:ascii="Times New Roman" w:hAnsi="Times New Roman" w:cs="Times New Roman"/>
        </w:rPr>
        <w:t>vicdanî</w:t>
      </w:r>
      <w:r w:rsidRPr="004B4EFD">
        <w:rPr>
          <w:rFonts w:ascii="Times New Roman" w:hAnsi="Times New Roman" w:cs="Times New Roman"/>
        </w:rPr>
        <w:t xml:space="preserve"> ret temelinde reddedenler için af ve hakların iadesini sağlamayı düşünmelerini desteklemiştir.</w:t>
      </w:r>
    </w:p>
    <w:p w:rsidR="004B4EFD" w:rsidRPr="004B4EFD" w:rsidRDefault="004B4EFD" w:rsidP="004B4EFD">
      <w:pPr>
        <w:spacing w:after="0" w:line="240" w:lineRule="auto"/>
        <w:rPr>
          <w:rFonts w:ascii="Times New Roman" w:hAnsi="Times New Roman" w:cs="Times New Roman"/>
        </w:rPr>
      </w:pPr>
    </w:p>
    <w:p w:rsidR="004B4EFD" w:rsidRPr="004D602F" w:rsidRDefault="004B4EFD" w:rsidP="004D602F">
      <w:pPr>
        <w:pStyle w:val="ListeParagraf"/>
        <w:numPr>
          <w:ilvl w:val="0"/>
          <w:numId w:val="1"/>
        </w:numPr>
        <w:spacing w:after="0" w:line="240" w:lineRule="auto"/>
        <w:rPr>
          <w:rFonts w:ascii="Times New Roman" w:hAnsi="Times New Roman" w:cs="Times New Roman"/>
          <w:b/>
          <w:sz w:val="24"/>
        </w:rPr>
      </w:pPr>
      <w:r w:rsidRPr="004D602F">
        <w:rPr>
          <w:rFonts w:ascii="Times New Roman" w:hAnsi="Times New Roman" w:cs="Times New Roman"/>
          <w:b/>
          <w:sz w:val="24"/>
        </w:rPr>
        <w:t>Birleşmiş Milletler İnsan Hakları Komitesi (BMİHK)</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 xml:space="preserve">– BMİHK’nın, 7 Kasım 1991 tarihli J.P. / Kanada kararında “[MSHİUS] m. 18, askeri eylemleri ve harcamaları </w:t>
      </w:r>
      <w:r w:rsidR="00EC3E1A">
        <w:rPr>
          <w:rFonts w:ascii="Times New Roman" w:hAnsi="Times New Roman" w:cs="Times New Roman"/>
        </w:rPr>
        <w:t>vicdanî</w:t>
      </w:r>
      <w:r w:rsidRPr="004B4EFD">
        <w:rPr>
          <w:rFonts w:ascii="Times New Roman" w:hAnsi="Times New Roman" w:cs="Times New Roman"/>
        </w:rPr>
        <w:t xml:space="preserve"> olarak reddetmek de dâhil, görüşlere ve inançlara sahip olma, bunları ifade etme hakkını kuşkusuz [koruduğu]” bir görüş olarak kabul ve ifade edilmiştir. (446/1991 sayılı Bildiri, B.M. belgesi CCPR/C/43/D/446/1991, 7 Kasım 1991).</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 BMİHK 1993’te 18. madde hakkında, diğerlerinin yanında maddenin aşağıdaki şekilde yorumunu içeren 22 sayılı Genel Görüş’ü kabul etmiştir:</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w:t>
      </w:r>
      <w:r w:rsidRPr="004D602F">
        <w:rPr>
          <w:rFonts w:ascii="Times New Roman" w:hAnsi="Times New Roman" w:cs="Times New Roman"/>
          <w:i/>
        </w:rPr>
        <w:t xml:space="preserve">11. …Sözleşme </w:t>
      </w:r>
      <w:r w:rsidR="00EC3E1A" w:rsidRPr="004D602F">
        <w:rPr>
          <w:rFonts w:ascii="Times New Roman" w:hAnsi="Times New Roman" w:cs="Times New Roman"/>
          <w:i/>
        </w:rPr>
        <w:t>vicdanî</w:t>
      </w:r>
      <w:r w:rsidRPr="004D602F">
        <w:rPr>
          <w:rFonts w:ascii="Times New Roman" w:hAnsi="Times New Roman" w:cs="Times New Roman"/>
          <w:i/>
        </w:rPr>
        <w:t xml:space="preserve"> ret hakkından açıkça söz etmemektedir, ancak öldürücü kuvvet kullanma yükümlülüğü vicdan özgürlüğüyle ve kişinin dinini ya da inancını ifade edebilme hakkıyla ciddi şekilde çelişebileceğinden Komite bu hakkın 18. maddeden türeyebileceğine inanmaktadır…</w:t>
      </w:r>
      <w:r w:rsidRPr="004B4EFD">
        <w:rPr>
          <w:rFonts w:ascii="Times New Roman" w:hAnsi="Times New Roman" w:cs="Times New Roman"/>
        </w:rPr>
        <w:t>”</w:t>
      </w:r>
    </w:p>
    <w:p w:rsidR="004B4EFD" w:rsidRPr="004B4EFD" w:rsidRDefault="004B4EFD" w:rsidP="004B4EFD">
      <w:pPr>
        <w:spacing w:after="0" w:line="240" w:lineRule="auto"/>
        <w:rPr>
          <w:rFonts w:ascii="Times New Roman" w:hAnsi="Times New Roman" w:cs="Times New Roman"/>
        </w:rPr>
      </w:pPr>
    </w:p>
    <w:p w:rsidR="004B4EFD" w:rsidRPr="004D602F" w:rsidRDefault="004B4EFD" w:rsidP="004D602F">
      <w:pPr>
        <w:pStyle w:val="ListeParagraf"/>
        <w:numPr>
          <w:ilvl w:val="0"/>
          <w:numId w:val="1"/>
        </w:numPr>
        <w:spacing w:after="0" w:line="240" w:lineRule="auto"/>
        <w:rPr>
          <w:rFonts w:ascii="Times New Roman" w:hAnsi="Times New Roman" w:cs="Times New Roman"/>
          <w:b/>
          <w:sz w:val="24"/>
        </w:rPr>
      </w:pPr>
      <w:r w:rsidRPr="004D602F">
        <w:rPr>
          <w:rFonts w:ascii="Times New Roman" w:hAnsi="Times New Roman" w:cs="Times New Roman"/>
          <w:b/>
          <w:sz w:val="24"/>
        </w:rPr>
        <w:t>Avrupa Güvenlik ve İşbirliği Teşkilatı (AGİT)</w:t>
      </w:r>
    </w:p>
    <w:p w:rsidR="004B4EFD" w:rsidRPr="004B4EFD" w:rsidRDefault="004B4EFD" w:rsidP="004B4EFD">
      <w:pPr>
        <w:spacing w:after="0" w:line="240" w:lineRule="auto"/>
        <w:rPr>
          <w:rFonts w:ascii="Times New Roman" w:hAnsi="Times New Roman" w:cs="Times New Roman"/>
        </w:rPr>
      </w:pPr>
    </w:p>
    <w:p w:rsidR="004B4EFD" w:rsidRPr="004B4EFD" w:rsidRDefault="004B4EFD" w:rsidP="004D602F">
      <w:pPr>
        <w:spacing w:after="0" w:line="240" w:lineRule="auto"/>
        <w:jc w:val="both"/>
        <w:rPr>
          <w:rFonts w:ascii="Times New Roman" w:hAnsi="Times New Roman" w:cs="Times New Roman"/>
        </w:rPr>
      </w:pPr>
      <w:r w:rsidRPr="004B4EFD">
        <w:rPr>
          <w:rFonts w:ascii="Times New Roman" w:hAnsi="Times New Roman" w:cs="Times New Roman"/>
        </w:rPr>
        <w:t xml:space="preserve">– 1990 yılında AGİT de </w:t>
      </w:r>
      <w:r w:rsidR="00EC3E1A">
        <w:rPr>
          <w:rFonts w:ascii="Times New Roman" w:hAnsi="Times New Roman" w:cs="Times New Roman"/>
        </w:rPr>
        <w:t>vicdanî</w:t>
      </w:r>
      <w:r w:rsidRPr="004B4EFD">
        <w:rPr>
          <w:rFonts w:ascii="Times New Roman" w:hAnsi="Times New Roman" w:cs="Times New Roman"/>
        </w:rPr>
        <w:t xml:space="preserve"> ret sorusunu ele almıştır. İnsani Boyut Konferansı’na katılan devletler Birleşmiş Milletler İnsan Hakları Komisyonu’nun </w:t>
      </w:r>
      <w:r w:rsidR="00EC3E1A">
        <w:rPr>
          <w:rFonts w:ascii="Times New Roman" w:hAnsi="Times New Roman" w:cs="Times New Roman"/>
        </w:rPr>
        <w:t>vicdanî</w:t>
      </w:r>
      <w:r w:rsidRPr="004B4EFD">
        <w:rPr>
          <w:rFonts w:ascii="Times New Roman" w:hAnsi="Times New Roman" w:cs="Times New Roman"/>
        </w:rPr>
        <w:t xml:space="preserve"> ret hakkını tanıdığına işaret etmiş ve hukuk sistemlerine alternatif hizmetin çeşitli biçimlerini getirmek üzerine düşünmeye anlaşmışlardır. AGİT 2004’te, içerisinde bu konuda denetleyici uluslararası bir standart bulunmadığı halde, çoğu demokratik ülkedeki açık eğilimin askeri hizmete dini veya ahlaki, ciddi itirazl</w:t>
      </w:r>
      <w:r w:rsidR="004D602F">
        <w:rPr>
          <w:rFonts w:ascii="Times New Roman" w:hAnsi="Times New Roman" w:cs="Times New Roman"/>
        </w:rPr>
        <w:t>arı olanların alternatif (askerî</w:t>
      </w:r>
      <w:r w:rsidRPr="004B4EFD">
        <w:rPr>
          <w:rFonts w:ascii="Times New Roman" w:hAnsi="Times New Roman" w:cs="Times New Roman"/>
        </w:rPr>
        <w:t xml:space="preserve"> olmayan) hizmet yerine getirmelerine izin vermek olduğunu gözlemlediği </w:t>
      </w:r>
      <w:r w:rsidR="004D602F">
        <w:rPr>
          <w:rFonts w:ascii="Times New Roman" w:hAnsi="Times New Roman" w:cs="Times New Roman"/>
        </w:rPr>
        <w:t>Din ya da İ</w:t>
      </w:r>
      <w:r w:rsidRPr="004B4EFD">
        <w:rPr>
          <w:rFonts w:ascii="Times New Roman" w:hAnsi="Times New Roman" w:cs="Times New Roman"/>
        </w:rPr>
        <w:t>nançla İlgili Mevzuatı Gözden Geçirme Kılavuzu’nu hazırlamıştır.</w:t>
      </w:r>
    </w:p>
    <w:p w:rsidR="004B4EFD" w:rsidRPr="004B4EFD" w:rsidRDefault="004B4EFD" w:rsidP="004B4EFD">
      <w:pPr>
        <w:spacing w:after="0" w:line="240" w:lineRule="auto"/>
        <w:rPr>
          <w:rFonts w:ascii="Times New Roman" w:hAnsi="Times New Roman" w:cs="Times New Roman"/>
        </w:rPr>
      </w:pPr>
    </w:p>
    <w:sectPr w:rsidR="004B4EFD" w:rsidRPr="004B4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E09AE"/>
    <w:multiLevelType w:val="hybridMultilevel"/>
    <w:tmpl w:val="77CAEA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FD"/>
    <w:rsid w:val="00085978"/>
    <w:rsid w:val="000F0B31"/>
    <w:rsid w:val="00187AB3"/>
    <w:rsid w:val="00206075"/>
    <w:rsid w:val="004B4EFD"/>
    <w:rsid w:val="004D602F"/>
    <w:rsid w:val="005607AC"/>
    <w:rsid w:val="00561150"/>
    <w:rsid w:val="005E11D7"/>
    <w:rsid w:val="00637F85"/>
    <w:rsid w:val="006C36B1"/>
    <w:rsid w:val="00813E93"/>
    <w:rsid w:val="00A47F06"/>
    <w:rsid w:val="00A60539"/>
    <w:rsid w:val="00A64C5F"/>
    <w:rsid w:val="00A87D3C"/>
    <w:rsid w:val="00AA0BCA"/>
    <w:rsid w:val="00AF4878"/>
    <w:rsid w:val="00CB093F"/>
    <w:rsid w:val="00D11042"/>
    <w:rsid w:val="00EC3E1A"/>
    <w:rsid w:val="00FB0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2658"/>
  <w15:docId w15:val="{591C6D1B-FAC3-4804-B804-96C465AA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6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2915</Words>
  <Characters>16619</Characters>
  <Application>Microsoft Office Word</Application>
  <DocSecurity>0</DocSecurity>
  <Lines>138</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EK</cp:lastModifiedBy>
  <cp:revision>2</cp:revision>
  <dcterms:created xsi:type="dcterms:W3CDTF">2017-11-03T13:33:00Z</dcterms:created>
  <dcterms:modified xsi:type="dcterms:W3CDTF">2017-11-03T13:33:00Z</dcterms:modified>
</cp:coreProperties>
</file>