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1E" w:rsidRDefault="007F7D1E">
      <w:pPr>
        <w:spacing w:before="100" w:after="100" w:line="240" w:lineRule="auto"/>
        <w:rPr>
          <w:rFonts w:ascii="Times New Roman" w:eastAsia="Times New Roman" w:hAnsi="Times New Roman" w:cs="Times New Roman"/>
          <w:b/>
          <w:sz w:val="24"/>
          <w:szCs w:val="24"/>
        </w:rPr>
      </w:pPr>
      <w:bookmarkStart w:id="0" w:name="_GoBack"/>
      <w:bookmarkEnd w:id="0"/>
    </w:p>
    <w:p w:rsidR="007F7D1E" w:rsidRDefault="003F61F0">
      <w:pPr>
        <w:pBdr>
          <w:bottom w:val="single" w:sz="4" w:space="1" w:color="000000"/>
        </w:pBdr>
        <w:shd w:val="clear" w:color="auto" w:fill="D9D9D9"/>
        <w:tabs>
          <w:tab w:val="center" w:pos="1276"/>
          <w:tab w:val="center" w:pos="2268"/>
        </w:tabs>
        <w:rPr>
          <w:rFonts w:ascii="Times New Roman" w:eastAsia="Times New Roman" w:hAnsi="Times New Roman" w:cs="Times New Roman"/>
          <w:b/>
          <w:color w:val="FF0000"/>
          <w:sz w:val="40"/>
          <w:szCs w:val="40"/>
        </w:rPr>
      </w:pPr>
      <w:r>
        <w:rPr>
          <w:noProof/>
        </w:rPr>
        <w:drawing>
          <wp:anchor distT="0" distB="0" distL="114300" distR="114300" simplePos="0" relativeHeight="251658240" behindDoc="0" locked="0" layoutInCell="1" hidden="0" allowOverlap="1">
            <wp:simplePos x="0" y="0"/>
            <wp:positionH relativeFrom="margin">
              <wp:posOffset>2249805</wp:posOffset>
            </wp:positionH>
            <wp:positionV relativeFrom="paragraph">
              <wp:posOffset>82550</wp:posOffset>
            </wp:positionV>
            <wp:extent cx="1038225" cy="1371600"/>
            <wp:effectExtent l="0" t="0" r="0" b="0"/>
            <wp:wrapNone/>
            <wp:docPr id="2" name="image2.png" descr="logo_ihd.png"/>
            <wp:cNvGraphicFramePr/>
            <a:graphic xmlns:a="http://schemas.openxmlformats.org/drawingml/2006/main">
              <a:graphicData uri="http://schemas.openxmlformats.org/drawingml/2006/picture">
                <pic:pic xmlns:pic="http://schemas.openxmlformats.org/drawingml/2006/picture">
                  <pic:nvPicPr>
                    <pic:cNvPr id="0" name="image2.png" descr="logo_ihd.png"/>
                    <pic:cNvPicPr preferRelativeResize="0"/>
                  </pic:nvPicPr>
                  <pic:blipFill>
                    <a:blip r:embed="rId7"/>
                    <a:srcRect/>
                    <a:stretch>
                      <a:fillRect/>
                    </a:stretch>
                  </pic:blipFill>
                  <pic:spPr>
                    <a:xfrm>
                      <a:off x="0" y="0"/>
                      <a:ext cx="1038225" cy="1371600"/>
                    </a:xfrm>
                    <a:prstGeom prst="rect">
                      <a:avLst/>
                    </a:prstGeom>
                    <a:ln/>
                  </pic:spPr>
                </pic:pic>
              </a:graphicData>
            </a:graphic>
          </wp:anchor>
        </w:drawing>
      </w:r>
    </w:p>
    <w:p w:rsidR="007F7D1E" w:rsidRDefault="003F61F0">
      <w:pPr>
        <w:pBdr>
          <w:bottom w:val="single" w:sz="4" w:space="1" w:color="000000"/>
        </w:pBdr>
        <w:shd w:val="clear" w:color="auto" w:fill="D9D9D9"/>
        <w:tabs>
          <w:tab w:val="center" w:pos="1276"/>
          <w:tab w:val="left" w:pos="1416"/>
          <w:tab w:val="left" w:pos="2124"/>
          <w:tab w:val="left" w:pos="2832"/>
          <w:tab w:val="left" w:pos="3540"/>
          <w:tab w:val="left" w:pos="4248"/>
          <w:tab w:val="left" w:pos="4956"/>
        </w:tabs>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ab/>
      </w:r>
      <w:r>
        <w:rPr>
          <w:rFonts w:ascii="Times New Roman" w:eastAsia="Times New Roman" w:hAnsi="Times New Roman" w:cs="Times New Roman"/>
          <w:b/>
          <w:color w:val="FF0000"/>
          <w:sz w:val="40"/>
          <w:szCs w:val="40"/>
        </w:rPr>
        <w:tab/>
      </w:r>
      <w:r>
        <w:rPr>
          <w:rFonts w:ascii="Times New Roman" w:eastAsia="Times New Roman" w:hAnsi="Times New Roman" w:cs="Times New Roman"/>
          <w:b/>
          <w:color w:val="FF0000"/>
          <w:sz w:val="40"/>
          <w:szCs w:val="40"/>
        </w:rPr>
        <w:tab/>
      </w:r>
      <w:r>
        <w:rPr>
          <w:rFonts w:ascii="Times New Roman" w:eastAsia="Times New Roman" w:hAnsi="Times New Roman" w:cs="Times New Roman"/>
          <w:b/>
          <w:color w:val="FF0000"/>
          <w:sz w:val="40"/>
          <w:szCs w:val="40"/>
        </w:rPr>
        <w:tab/>
      </w:r>
      <w:r>
        <w:rPr>
          <w:rFonts w:ascii="Times New Roman" w:eastAsia="Times New Roman" w:hAnsi="Times New Roman" w:cs="Times New Roman"/>
          <w:b/>
          <w:color w:val="FF0000"/>
          <w:sz w:val="40"/>
          <w:szCs w:val="40"/>
        </w:rPr>
        <w:tab/>
      </w:r>
      <w:r>
        <w:rPr>
          <w:rFonts w:ascii="Times New Roman" w:eastAsia="Times New Roman" w:hAnsi="Times New Roman" w:cs="Times New Roman"/>
          <w:b/>
          <w:color w:val="FF0000"/>
          <w:sz w:val="40"/>
          <w:szCs w:val="40"/>
        </w:rPr>
        <w:tab/>
      </w:r>
    </w:p>
    <w:p w:rsidR="007F7D1E" w:rsidRDefault="007F7D1E">
      <w:pPr>
        <w:pBdr>
          <w:bottom w:val="single" w:sz="4" w:space="1" w:color="000000"/>
        </w:pBdr>
        <w:shd w:val="clear" w:color="auto" w:fill="D9D9D9"/>
        <w:tabs>
          <w:tab w:val="center" w:pos="1276"/>
          <w:tab w:val="left" w:pos="1416"/>
          <w:tab w:val="left" w:pos="2124"/>
          <w:tab w:val="left" w:pos="2832"/>
          <w:tab w:val="left" w:pos="3540"/>
          <w:tab w:val="left" w:pos="4248"/>
          <w:tab w:val="left" w:pos="4956"/>
        </w:tabs>
        <w:rPr>
          <w:rFonts w:ascii="Times New Roman" w:eastAsia="Times New Roman" w:hAnsi="Times New Roman" w:cs="Times New Roman"/>
          <w:b/>
          <w:color w:val="FF0000"/>
          <w:sz w:val="36"/>
          <w:szCs w:val="36"/>
        </w:rPr>
      </w:pPr>
    </w:p>
    <w:p w:rsidR="007F7D1E" w:rsidRDefault="007F7D1E">
      <w:pPr>
        <w:pBdr>
          <w:bottom w:val="single" w:sz="4" w:space="1" w:color="000000"/>
        </w:pBdr>
        <w:shd w:val="clear" w:color="auto" w:fill="D9D9D9"/>
        <w:tabs>
          <w:tab w:val="center" w:pos="1276"/>
          <w:tab w:val="left" w:pos="1416"/>
          <w:tab w:val="left" w:pos="2124"/>
          <w:tab w:val="left" w:pos="2832"/>
          <w:tab w:val="left" w:pos="3540"/>
          <w:tab w:val="left" w:pos="4248"/>
          <w:tab w:val="left" w:pos="4956"/>
        </w:tabs>
        <w:rPr>
          <w:rFonts w:ascii="Times New Roman" w:eastAsia="Times New Roman" w:hAnsi="Times New Roman" w:cs="Times New Roman"/>
          <w:b/>
          <w:color w:val="FF0000"/>
          <w:sz w:val="36"/>
          <w:szCs w:val="36"/>
        </w:rPr>
      </w:pPr>
    </w:p>
    <w:p w:rsidR="007F7D1E" w:rsidRDefault="003F61F0">
      <w:pPr>
        <w:shd w:val="clear" w:color="auto" w:fill="D9D9D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İNSAN HAKLARI DERNEĞİ</w:t>
      </w:r>
    </w:p>
    <w:p w:rsidR="007F7D1E" w:rsidRDefault="003F61F0">
      <w:pPr>
        <w:shd w:val="clear" w:color="auto" w:fill="D9D9D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MERKEZİ HAPİSHANELER KOMİSYONU </w:t>
      </w:r>
    </w:p>
    <w:p w:rsidR="007F7D1E" w:rsidRDefault="007F7D1E">
      <w:pPr>
        <w:pBdr>
          <w:bottom w:val="single" w:sz="4" w:space="1" w:color="000000"/>
        </w:pBdr>
        <w:shd w:val="clear" w:color="auto" w:fill="BFBFBF"/>
        <w:jc w:val="center"/>
        <w:rPr>
          <w:rFonts w:ascii="Times New Roman" w:eastAsia="Times New Roman" w:hAnsi="Times New Roman" w:cs="Times New Roman"/>
          <w:b/>
          <w:sz w:val="28"/>
          <w:szCs w:val="28"/>
        </w:rPr>
      </w:pPr>
    </w:p>
    <w:p w:rsidR="007F7D1E" w:rsidRDefault="007F7D1E">
      <w:pPr>
        <w:pBdr>
          <w:bottom w:val="single" w:sz="4" w:space="1" w:color="000000"/>
        </w:pBdr>
        <w:shd w:val="clear" w:color="auto" w:fill="BFBFBF"/>
        <w:jc w:val="center"/>
        <w:rPr>
          <w:rFonts w:ascii="Times New Roman" w:eastAsia="Times New Roman" w:hAnsi="Times New Roman" w:cs="Times New Roman"/>
          <w:b/>
          <w:sz w:val="70"/>
          <w:szCs w:val="70"/>
        </w:rPr>
      </w:pPr>
    </w:p>
    <w:p w:rsidR="007F7D1E" w:rsidRDefault="003F61F0">
      <w:pPr>
        <w:pBdr>
          <w:bottom w:val="single" w:sz="4" w:space="1" w:color="000000"/>
        </w:pBdr>
        <w:shd w:val="clear" w:color="auto" w:fill="BFBFBF"/>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MAHPUSLARIN DİLİYLE TÜRKİYE HAPİSHANELERİNDE</w:t>
      </w:r>
    </w:p>
    <w:p w:rsidR="007F7D1E" w:rsidRDefault="003F61F0">
      <w:pPr>
        <w:pBdr>
          <w:bottom w:val="single" w:sz="4" w:space="1" w:color="000000"/>
        </w:pBdr>
        <w:shd w:val="clear" w:color="auto" w:fill="BFBFBF"/>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HAK İHLALLERİ RAPORU</w:t>
      </w:r>
    </w:p>
    <w:p w:rsidR="007F7D1E" w:rsidRDefault="007F7D1E">
      <w:pPr>
        <w:pBdr>
          <w:bottom w:val="single" w:sz="4" w:space="1" w:color="000000"/>
        </w:pBdr>
        <w:shd w:val="clear" w:color="auto" w:fill="BFBFBF"/>
        <w:tabs>
          <w:tab w:val="left" w:pos="6663"/>
        </w:tabs>
        <w:rPr>
          <w:rFonts w:ascii="Times New Roman" w:eastAsia="Times New Roman" w:hAnsi="Times New Roman" w:cs="Times New Roman"/>
          <w:b/>
          <w:color w:val="FF0000"/>
          <w:sz w:val="32"/>
          <w:szCs w:val="32"/>
        </w:rPr>
      </w:pPr>
    </w:p>
    <w:p w:rsidR="007F7D1E" w:rsidRDefault="007F7D1E">
      <w:pPr>
        <w:pBdr>
          <w:bottom w:val="single" w:sz="4" w:space="1" w:color="000000"/>
        </w:pBdr>
        <w:shd w:val="clear" w:color="auto" w:fill="BFBFBF"/>
        <w:tabs>
          <w:tab w:val="left" w:pos="6663"/>
        </w:tabs>
        <w:rPr>
          <w:rFonts w:ascii="Times New Roman" w:eastAsia="Times New Roman" w:hAnsi="Times New Roman" w:cs="Times New Roman"/>
          <w:b/>
          <w:color w:val="FF0000"/>
          <w:sz w:val="32"/>
          <w:szCs w:val="32"/>
        </w:rPr>
      </w:pPr>
    </w:p>
    <w:p w:rsidR="007F7D1E" w:rsidRDefault="003F61F0">
      <w:pPr>
        <w:pBdr>
          <w:bottom w:val="single" w:sz="4" w:space="1" w:color="000000"/>
        </w:pBdr>
        <w:shd w:val="clear" w:color="auto" w:fill="BFBFBF"/>
        <w:tabs>
          <w:tab w:val="left" w:pos="666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ARALIK 2017</w:t>
      </w:r>
    </w:p>
    <w:p w:rsidR="007F7D1E" w:rsidRDefault="007F7D1E">
      <w:pPr>
        <w:shd w:val="clear" w:color="auto" w:fill="FFFFFF"/>
        <w:spacing w:after="345" w:line="240" w:lineRule="auto"/>
        <w:jc w:val="both"/>
        <w:rPr>
          <w:rFonts w:ascii="Times New Roman" w:eastAsia="Times New Roman" w:hAnsi="Times New Roman" w:cs="Times New Roman"/>
          <w:b/>
          <w:color w:val="FF0000"/>
          <w:sz w:val="24"/>
          <w:szCs w:val="24"/>
        </w:rPr>
      </w:pPr>
    </w:p>
    <w:p w:rsidR="007F7D1E" w:rsidRDefault="007F7D1E">
      <w:pPr>
        <w:shd w:val="clear" w:color="auto" w:fill="FFFFFF"/>
        <w:spacing w:after="345" w:line="240" w:lineRule="auto"/>
        <w:jc w:val="both"/>
        <w:rPr>
          <w:rFonts w:ascii="Times New Roman" w:eastAsia="Times New Roman" w:hAnsi="Times New Roman" w:cs="Times New Roman"/>
          <w:b/>
          <w:color w:val="FF0000"/>
          <w:sz w:val="24"/>
          <w:szCs w:val="24"/>
        </w:rPr>
      </w:pPr>
    </w:p>
    <w:p w:rsidR="007F7D1E" w:rsidRDefault="007F7D1E">
      <w:pPr>
        <w:shd w:val="clear" w:color="auto" w:fill="FFFFFF"/>
        <w:spacing w:after="345" w:line="240" w:lineRule="auto"/>
        <w:jc w:val="both"/>
        <w:rPr>
          <w:rFonts w:ascii="Times New Roman" w:eastAsia="Times New Roman" w:hAnsi="Times New Roman" w:cs="Times New Roman"/>
          <w:b/>
          <w:color w:val="FF0000"/>
          <w:sz w:val="24"/>
          <w:szCs w:val="24"/>
        </w:rPr>
      </w:pPr>
    </w:p>
    <w:p w:rsidR="007F7D1E" w:rsidRDefault="007F7D1E">
      <w:pPr>
        <w:jc w:val="center"/>
        <w:rPr>
          <w:rFonts w:ascii="Times New Roman" w:eastAsia="Times New Roman" w:hAnsi="Times New Roman" w:cs="Times New Roman"/>
          <w:b/>
          <w:i/>
          <w:color w:val="222222"/>
          <w:highlight w:val="white"/>
        </w:rPr>
      </w:pPr>
    </w:p>
    <w:p w:rsidR="007F7D1E" w:rsidRDefault="007F7D1E">
      <w:pPr>
        <w:jc w:val="center"/>
        <w:rPr>
          <w:rFonts w:ascii="Times New Roman" w:eastAsia="Times New Roman" w:hAnsi="Times New Roman" w:cs="Times New Roman"/>
          <w:b/>
          <w:i/>
          <w:color w:val="222222"/>
          <w:highlight w:val="white"/>
        </w:rPr>
      </w:pPr>
    </w:p>
    <w:p w:rsidR="007F7D1E" w:rsidRDefault="007F7D1E">
      <w:pPr>
        <w:jc w:val="center"/>
        <w:rPr>
          <w:rFonts w:ascii="Times New Roman" w:eastAsia="Times New Roman" w:hAnsi="Times New Roman" w:cs="Times New Roman"/>
          <w:b/>
          <w:i/>
          <w:color w:val="222222"/>
          <w:highlight w:val="white"/>
        </w:rPr>
      </w:pPr>
    </w:p>
    <w:p w:rsidR="007F7D1E" w:rsidRDefault="007F7D1E">
      <w:pPr>
        <w:jc w:val="center"/>
        <w:rPr>
          <w:rFonts w:ascii="Times New Roman" w:eastAsia="Times New Roman" w:hAnsi="Times New Roman" w:cs="Times New Roman"/>
          <w:b/>
          <w:i/>
          <w:color w:val="222222"/>
          <w:highlight w:val="white"/>
        </w:rPr>
      </w:pPr>
    </w:p>
    <w:p w:rsidR="007F7D1E" w:rsidRDefault="003F61F0">
      <w:pPr>
        <w:jc w:val="center"/>
        <w:rPr>
          <w:rFonts w:ascii="Times New Roman" w:eastAsia="Times New Roman" w:hAnsi="Times New Roman" w:cs="Times New Roman"/>
          <w:b/>
          <w:i/>
          <w:color w:val="222222"/>
          <w:highlight w:val="white"/>
        </w:rPr>
      </w:pPr>
      <w:r>
        <w:rPr>
          <w:rFonts w:ascii="Times New Roman" w:eastAsia="Times New Roman" w:hAnsi="Times New Roman" w:cs="Times New Roman"/>
          <w:b/>
          <w:i/>
          <w:color w:val="222222"/>
          <w:highlight w:val="white"/>
        </w:rPr>
        <w:t>“İHD’LİLER, KENDİLERİNİ KORUYACAK YEGÂNE GÜCÜN</w:t>
      </w:r>
    </w:p>
    <w:p w:rsidR="007F7D1E" w:rsidRDefault="003F61F0">
      <w:pPr>
        <w:jc w:val="center"/>
        <w:rPr>
          <w:rFonts w:ascii="Times New Roman" w:eastAsia="Times New Roman" w:hAnsi="Times New Roman" w:cs="Times New Roman"/>
          <w:b/>
          <w:i/>
          <w:color w:val="222222"/>
          <w:highlight w:val="white"/>
        </w:rPr>
      </w:pPr>
      <w:r>
        <w:rPr>
          <w:rFonts w:ascii="Times New Roman" w:eastAsia="Times New Roman" w:hAnsi="Times New Roman" w:cs="Times New Roman"/>
          <w:b/>
          <w:i/>
          <w:color w:val="222222"/>
          <w:highlight w:val="white"/>
        </w:rPr>
        <w:t xml:space="preserve"> İNSANLIK İLKELERİ VE KAMU VİCDANI OLDUĞUNUN BİLİNCİYLE </w:t>
      </w:r>
    </w:p>
    <w:p w:rsidR="007F7D1E" w:rsidRDefault="003F61F0">
      <w:pPr>
        <w:jc w:val="center"/>
        <w:rPr>
          <w:rFonts w:ascii="Times New Roman" w:eastAsia="Times New Roman" w:hAnsi="Times New Roman" w:cs="Times New Roman"/>
          <w:b/>
          <w:i/>
        </w:rPr>
      </w:pPr>
      <w:r>
        <w:rPr>
          <w:rFonts w:ascii="Times New Roman" w:eastAsia="Times New Roman" w:hAnsi="Times New Roman" w:cs="Times New Roman"/>
          <w:b/>
          <w:i/>
          <w:color w:val="222222"/>
          <w:highlight w:val="white"/>
        </w:rPr>
        <w:t>ÇALIŞMALARINI SÜRDÜRECEKLERDİR.”</w:t>
      </w:r>
    </w:p>
    <w:p w:rsidR="007F7D1E" w:rsidRDefault="007F7D1E">
      <w:pPr>
        <w:spacing w:before="100" w:after="100" w:line="240" w:lineRule="auto"/>
        <w:rPr>
          <w:rFonts w:ascii="Times New Roman" w:eastAsia="Times New Roman" w:hAnsi="Times New Roman" w:cs="Times New Roman"/>
          <w:b/>
          <w:i/>
          <w:sz w:val="27"/>
          <w:szCs w:val="27"/>
        </w:rPr>
      </w:pPr>
    </w:p>
    <w:p w:rsidR="007F7D1E" w:rsidRDefault="007F7D1E">
      <w:pPr>
        <w:spacing w:before="100" w:after="100" w:line="240" w:lineRule="auto"/>
        <w:rPr>
          <w:rFonts w:ascii="Times New Roman" w:eastAsia="Times New Roman" w:hAnsi="Times New Roman" w:cs="Times New Roman"/>
          <w:b/>
          <w:i/>
          <w:sz w:val="27"/>
          <w:szCs w:val="27"/>
        </w:rPr>
      </w:pPr>
    </w:p>
    <w:p w:rsidR="007F7D1E" w:rsidRDefault="003F61F0">
      <w:pPr>
        <w:spacing w:before="100" w:after="100" w:line="240" w:lineRule="auto"/>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İÇİNDEKİLER:</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rPr>
        <w:t>1</w:t>
      </w:r>
      <w:r>
        <w:rPr>
          <w:rFonts w:ascii="Times New Roman" w:eastAsia="Times New Roman" w:hAnsi="Times New Roman" w:cs="Times New Roman"/>
          <w:b/>
          <w:sz w:val="24"/>
          <w:szCs w:val="24"/>
        </w:rPr>
        <w:t>. İHDNİN KURULUŞ AMACI VE FAALİYETLERİ</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ÇALIŞAMIN AMACI</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HAPİSHANELER TARİHİ VE TÜRKİYEDEKİ HAPİSHANELER</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GİDİLEN HER HAPİSHANEYE İLİŞKİN GENEL BİLGİ </w:t>
      </w:r>
    </w:p>
    <w:p w:rsidR="007F7D1E" w:rsidRDefault="003F61F0">
      <w:pPr>
        <w:shd w:val="clear" w:color="auto" w:fill="FFFFFF"/>
        <w:spacing w:after="345"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5.ÇALIŞMANIN YÜRÜTÜCÜSÜ HUKUKÇULARIMIZ VE ZİYARET ETTİKLERİ HAPİSHANELER.</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 HAPİSHANE TİPLERİNE İLİŞKİN GENEL BİLGİ</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8"/>
          <w:szCs w:val="28"/>
        </w:rPr>
        <w:t xml:space="preserve"> OHAL VE </w:t>
      </w:r>
      <w:r>
        <w:rPr>
          <w:rFonts w:ascii="Times New Roman" w:eastAsia="Times New Roman" w:hAnsi="Times New Roman" w:cs="Times New Roman"/>
          <w:b/>
          <w:sz w:val="24"/>
          <w:szCs w:val="24"/>
        </w:rPr>
        <w:t>AVUKATLARIN KARŞILAŞTIĞI UYGULAMALAR</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MEVZUAT VE DEĞERLENDİRME </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SORULAN SORULAR ÜZERİNDEN İHLAL BAŞLIKLARI VE BUNA İLİŞKİN TESPİTLER</w:t>
      </w:r>
    </w:p>
    <w:p w:rsidR="007F7D1E" w:rsidRDefault="003F61F0">
      <w:pPr>
        <w:jc w:val="both"/>
        <w:rPr>
          <w:rFonts w:ascii="Times New Roman" w:eastAsia="Times New Roman" w:hAnsi="Times New Roman" w:cs="Times New Roman"/>
          <w:b/>
          <w:sz w:val="24"/>
          <w:szCs w:val="24"/>
        </w:rPr>
      </w:pPr>
      <w:r>
        <w:rPr>
          <w:b/>
        </w:rPr>
        <w:t xml:space="preserve"> 10. </w:t>
      </w:r>
      <w:r>
        <w:rPr>
          <w:rFonts w:ascii="Times New Roman" w:eastAsia="Times New Roman" w:hAnsi="Times New Roman" w:cs="Times New Roman"/>
          <w:b/>
          <w:sz w:val="24"/>
          <w:szCs w:val="24"/>
        </w:rPr>
        <w:t>SONUÇ VE ÖNERİLER</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GÖRÜŞÜLEN MAHPUSLAR</w:t>
      </w:r>
    </w:p>
    <w:p w:rsidR="007F7D1E" w:rsidRDefault="007F7D1E">
      <w:pPr>
        <w:shd w:val="clear" w:color="auto" w:fill="FFFFFF"/>
        <w:spacing w:after="345" w:line="240" w:lineRule="auto"/>
        <w:jc w:val="both"/>
        <w:rPr>
          <w:rFonts w:ascii="Times New Roman" w:eastAsia="Times New Roman" w:hAnsi="Times New Roman" w:cs="Times New Roman"/>
          <w:b/>
          <w:color w:val="FF0000"/>
          <w:sz w:val="28"/>
          <w:szCs w:val="28"/>
        </w:rPr>
      </w:pPr>
    </w:p>
    <w:p w:rsidR="007F7D1E" w:rsidRDefault="007F7D1E">
      <w:pPr>
        <w:shd w:val="clear" w:color="auto" w:fill="FFFFFF"/>
        <w:spacing w:after="345" w:line="240" w:lineRule="auto"/>
        <w:jc w:val="both"/>
        <w:rPr>
          <w:rFonts w:ascii="Times New Roman" w:eastAsia="Times New Roman" w:hAnsi="Times New Roman" w:cs="Times New Roman"/>
          <w:b/>
          <w:color w:val="FF0000"/>
          <w:sz w:val="28"/>
          <w:szCs w:val="28"/>
        </w:rPr>
      </w:pPr>
    </w:p>
    <w:p w:rsidR="007F7D1E" w:rsidRDefault="007F7D1E">
      <w:pPr>
        <w:shd w:val="clear" w:color="auto" w:fill="FFFFFF"/>
        <w:spacing w:after="345" w:line="240" w:lineRule="auto"/>
        <w:jc w:val="both"/>
        <w:rPr>
          <w:rFonts w:ascii="Times New Roman" w:eastAsia="Times New Roman" w:hAnsi="Times New Roman" w:cs="Times New Roman"/>
          <w:b/>
          <w:color w:val="FF0000"/>
          <w:sz w:val="28"/>
          <w:szCs w:val="28"/>
        </w:rPr>
      </w:pPr>
    </w:p>
    <w:p w:rsidR="007F7D1E" w:rsidRDefault="003F61F0">
      <w:pPr>
        <w:shd w:val="clear" w:color="auto" w:fill="FFFFFF"/>
        <w:spacing w:after="345"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İHDNİN KURULUŞ AMACI VE FAALİYETLERİ</w:t>
      </w:r>
    </w:p>
    <w:p w:rsidR="007F7D1E" w:rsidRDefault="003F61F0">
      <w:pPr>
        <w:shd w:val="clear" w:color="auto" w:fill="FFFFFF"/>
        <w:spacing w:after="345"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İnsan Hakları Derneği, 17 Temmuz 1986 tarihinde, aralarında tutuklu-hükümlü yakınları, yazar-gazeteci, hekim, hukukçu, mimar- mühendis ve akademisyenlerin yer aldığı çeşitli meslek gruplarına mensup 98 insan hakları savunucusu tarafından kuruldu.</w:t>
      </w:r>
    </w:p>
    <w:p w:rsidR="007F7D1E" w:rsidRDefault="003F61F0">
      <w:pPr>
        <w:shd w:val="clear" w:color="auto" w:fill="FFFFFF"/>
        <w:spacing w:after="345"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Kurucular</w:t>
      </w:r>
      <w:r>
        <w:rPr>
          <w:rFonts w:ascii="Times New Roman" w:eastAsia="Times New Roman" w:hAnsi="Times New Roman" w:cs="Times New Roman"/>
          <w:color w:val="262626"/>
          <w:sz w:val="24"/>
          <w:szCs w:val="24"/>
        </w:rPr>
        <w:t>, 12 Eylül 1980’de yapılan askeri darbenin ardından siyasi parti, dernek ve sendikaların kapatılması, başta anayasa olmak üzere temel hak ve özgürlüklerle ilgili yasaların iptal edilmesi, toplum üzerindeki baskıcı-otoriter uygulamaların yoğunlaşması ve  gö</w:t>
      </w:r>
      <w:r>
        <w:rPr>
          <w:rFonts w:ascii="Times New Roman" w:eastAsia="Times New Roman" w:hAnsi="Times New Roman" w:cs="Times New Roman"/>
          <w:color w:val="262626"/>
          <w:sz w:val="24"/>
          <w:szCs w:val="24"/>
        </w:rPr>
        <w:t xml:space="preserve">zaltında </w:t>
      </w:r>
      <w:r>
        <w:rPr>
          <w:rFonts w:ascii="Times New Roman" w:eastAsia="Times New Roman" w:hAnsi="Times New Roman" w:cs="Times New Roman"/>
          <w:color w:val="262626"/>
          <w:sz w:val="24"/>
          <w:szCs w:val="24"/>
        </w:rPr>
        <w:lastRenderedPageBreak/>
        <w:t>ve cezaevlerinde işkence ve kötü muamelelerin had safhaya ulaşması nedeniyle  oluşan ağır tahribatın giderilmesine ve toplumun duyarlı olmasına katkıda bulunmak fikriyle harekete geçti. Derneğin kuruluş amacı “İnsan hak ve özgürlükleri konusunda ç</w:t>
      </w:r>
      <w:r>
        <w:rPr>
          <w:rFonts w:ascii="Times New Roman" w:eastAsia="Times New Roman" w:hAnsi="Times New Roman" w:cs="Times New Roman"/>
          <w:color w:val="262626"/>
          <w:sz w:val="24"/>
          <w:szCs w:val="24"/>
        </w:rPr>
        <w:t>alışmalar yapmak” şeklinde formüle edildi ve bu ifade İHD Tüzüğünde de yer aldı.</w:t>
      </w:r>
    </w:p>
    <w:p w:rsidR="007F7D1E" w:rsidRDefault="003F61F0">
      <w:pPr>
        <w:shd w:val="clear" w:color="auto" w:fill="FFFFFF"/>
        <w:spacing w:after="345"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İHD’nin yönetici ve aktivistleri, bu amaçla yıllar içinde, ülkedeki ve dünyadaki insan hakları ile ilgili uygulamaları izleyerek bilimsel incelemeler ve araştırmalar yaptı. Bu</w:t>
      </w:r>
      <w:r>
        <w:rPr>
          <w:rFonts w:ascii="Times New Roman" w:eastAsia="Times New Roman" w:hAnsi="Times New Roman" w:cs="Times New Roman"/>
          <w:color w:val="262626"/>
          <w:sz w:val="24"/>
          <w:szCs w:val="24"/>
        </w:rPr>
        <w:t xml:space="preserve"> alana ilişkin tespitlerini raporlar yayınlayarak, dünya ve Türkiye kamuoyunu bilgilendirdiler. İnsan hakları savunucuları, hak ihlallerinin meydana geldiği mahallerde bulundu ve hak ihlaline uğrayan kişi ve kurumların başvuru ve şikâyetlerini ilgili merci</w:t>
      </w:r>
      <w:r>
        <w:rPr>
          <w:rFonts w:ascii="Times New Roman" w:eastAsia="Times New Roman" w:hAnsi="Times New Roman" w:cs="Times New Roman"/>
          <w:color w:val="262626"/>
          <w:sz w:val="24"/>
          <w:szCs w:val="24"/>
        </w:rPr>
        <w:t>lerin ve kamuoyunun bilgisine sundu. Bireylere insan hakları bilinci aşılamaya yönelik açık oturumlar, konferanslar, seminerler, paneller ve sempozyumlar gerçekleştirdi. Kuruluşundan günümüze dek çeşitli dönemlerde, genel af, ölüm cezası, savaş karşıtlığı,</w:t>
      </w:r>
      <w:r>
        <w:rPr>
          <w:rFonts w:ascii="Times New Roman" w:eastAsia="Times New Roman" w:hAnsi="Times New Roman" w:cs="Times New Roman"/>
          <w:color w:val="262626"/>
          <w:sz w:val="24"/>
          <w:szCs w:val="24"/>
        </w:rPr>
        <w:t xml:space="preserve"> barış, DGM’ler, düşünce özgürlüğü, gözaltında kaybetmeler, faili meçhul öldürmeler, işkence ve kötü muamele, hapishaneler, çalışma yaşamı gibi alanlarda ülke çapında kampanyalar düzenlediler.</w:t>
      </w:r>
    </w:p>
    <w:p w:rsidR="007F7D1E" w:rsidRDefault="003F61F0">
      <w:pPr>
        <w:spacing w:before="100" w:after="10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ÇALIŞMANIN AMACI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Türkiye’deki insan hakları aktivistlerini</w:t>
      </w:r>
      <w:r>
        <w:rPr>
          <w:rFonts w:ascii="Times New Roman" w:eastAsia="Times New Roman" w:hAnsi="Times New Roman" w:cs="Times New Roman"/>
          <w:sz w:val="24"/>
          <w:szCs w:val="24"/>
        </w:rPr>
        <w:t>n mahpus haklarını gündemde tutabilmeleri,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İnsan hakları aktivistlerinin, hapishanelerdeki koşulları gözlem ve raporlama konularında kapasitelerinin güçlendirilmesi,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Hapishanelerdeki sorunlar konusunda, ilgili kamu görevlilerinin farkındalığının arttır</w:t>
      </w:r>
      <w:r>
        <w:rPr>
          <w:rFonts w:ascii="Times New Roman" w:eastAsia="Times New Roman" w:hAnsi="Times New Roman" w:cs="Times New Roman"/>
          <w:sz w:val="24"/>
          <w:szCs w:val="24"/>
        </w:rPr>
        <w:t>ılması,</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Mahpuslara ihtiyaç duydukları hizmetlerin sağlanması,</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Mahpuslara hakları konularında hukukçu desteği,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Mahpusların yaşadıkları sorunlarla ilgili kapsamlı bir rapor hazırlanması, ulusal ve uluslararası kamuoyu ile paylaşılması</w:t>
      </w:r>
    </w:p>
    <w:p w:rsidR="007F7D1E" w:rsidRDefault="003F61F0">
      <w:pPr>
        <w:shd w:val="clear" w:color="auto" w:fill="FFFFFF"/>
        <w:spacing w:before="280" w:after="28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Hapishanelerde in</w:t>
      </w:r>
      <w:r>
        <w:rPr>
          <w:rFonts w:ascii="Times New Roman" w:eastAsia="Times New Roman" w:hAnsi="Times New Roman" w:cs="Times New Roman"/>
          <w:color w:val="222222"/>
          <w:sz w:val="24"/>
          <w:szCs w:val="24"/>
          <w:highlight w:val="white"/>
        </w:rPr>
        <w:t>san haklarına uygun koşulların gerçekleşmesi için, sürekli bir ilgi şarttır. Bu ilgiyi diri tutarak sorunlar aşılabilir. O nedenle, “Hapishanelerde neler oluyor?” ve “insan haklarına aykırı uygulamalar nelerdir?” bunların olmaması için “neler yapılmalı?” s</w:t>
      </w:r>
      <w:r>
        <w:rPr>
          <w:rFonts w:ascii="Times New Roman" w:eastAsia="Times New Roman" w:hAnsi="Times New Roman" w:cs="Times New Roman"/>
          <w:color w:val="222222"/>
          <w:sz w:val="24"/>
          <w:szCs w:val="24"/>
          <w:highlight w:val="white"/>
        </w:rPr>
        <w:t>oruları üzerinden; bu konularda sürekli ve düzenli çalışmalar yapıyoruz. Ancak bu ve benzeri çalışmaların başarıya ulaşması için, yani insan haklarının korunması ve uygulanabilmesi için kamu otoritelerinin de insan haklarını koruma anlayışını benimsemeleri</w:t>
      </w:r>
      <w:r>
        <w:rPr>
          <w:rFonts w:ascii="Times New Roman" w:eastAsia="Times New Roman" w:hAnsi="Times New Roman" w:cs="Times New Roman"/>
          <w:color w:val="222222"/>
          <w:sz w:val="24"/>
          <w:szCs w:val="24"/>
          <w:highlight w:val="white"/>
        </w:rPr>
        <w:t xml:space="preserve"> gerekir. Aksi takdirde tek başına demokratik kitle örgütlerinin, tek tek bireylerin ve insan hakları örgütlerinin bunu başarması olanaklı değildir. </w:t>
      </w:r>
    </w:p>
    <w:p w:rsidR="007F7D1E" w:rsidRDefault="003F61F0">
      <w:pPr>
        <w:spacing w:before="100" w:after="10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HAPİSHANELER TARİHİ VE TÜRKİYEDEKİ HAPİSHANELER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Yüzyıla kadar cezaevleri (hapishaneler) hükümlüye verilen hürriyeti bağlayıcı cezaların yerine getirildiği bir kurum olarak kullanılmamıştır. Diğer bir ifade ile insanların kapatıldığı yerler binlerce yıldır var olmakla birlikte, bunlar günümüzdeki gib</w:t>
      </w:r>
      <w:r>
        <w:rPr>
          <w:rFonts w:ascii="Times New Roman" w:eastAsia="Times New Roman" w:hAnsi="Times New Roman" w:cs="Times New Roman"/>
          <w:sz w:val="24"/>
          <w:szCs w:val="24"/>
        </w:rPr>
        <w:t>i bir fonksiyona sahip değillerdi. Bu yerler değişik amaçlar için kullanılmışlardı. Bu mahaller, cezalandırılmak istenen kişinin Devletin elinin altında bulundurulmasını temin maksadıyla inşa edilmiş tutukevleri (tutukevi fonksiyonu gören yerler) veya ölüm</w:t>
      </w:r>
      <w:r>
        <w:rPr>
          <w:rFonts w:ascii="Times New Roman" w:eastAsia="Times New Roman" w:hAnsi="Times New Roman" w:cs="Times New Roman"/>
          <w:sz w:val="24"/>
          <w:szCs w:val="24"/>
        </w:rPr>
        <w:t xml:space="preserve"> cezasına mahpus olan kişinin cezasının infazına kadar muhafaza edildiği yerler olarak kabul edilmişlerdi.</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Ortaçağda ceza, genellikle ölüm veya vücuda yönelik olarak bazı uzuvların kesilmesi şeklinde gerçekleşince, hürriyeti bağlayıcı cezaların ve bunların</w:t>
      </w:r>
      <w:r>
        <w:rPr>
          <w:rFonts w:ascii="Times New Roman" w:eastAsia="Times New Roman" w:hAnsi="Times New Roman" w:cs="Times New Roman"/>
          <w:sz w:val="24"/>
          <w:szCs w:val="24"/>
        </w:rPr>
        <w:t xml:space="preserve"> uygulanma yerlerinin bulunmadığı sonucuna varıldı. İşte bu nedenledir ki, hürriyeti bağlayıcı cezaların ortaya çıkışı, cezaevlerinin </w:t>
      </w:r>
      <w:r>
        <w:rPr>
          <w:rFonts w:ascii="Times New Roman" w:eastAsia="Times New Roman" w:hAnsi="Times New Roman" w:cs="Times New Roman"/>
          <w:sz w:val="24"/>
          <w:szCs w:val="24"/>
        </w:rPr>
        <w:lastRenderedPageBreak/>
        <w:t>de ortaya çıkışına bağlıdır. Hürriyeti bağlayıcı cezaların infazına ilk defa İngiltere’de başlanmıştır. 1555 yılında Pisko</w:t>
      </w:r>
      <w:r>
        <w:rPr>
          <w:rFonts w:ascii="Times New Roman" w:eastAsia="Times New Roman" w:hAnsi="Times New Roman" w:cs="Times New Roman"/>
          <w:sz w:val="24"/>
          <w:szCs w:val="24"/>
        </w:rPr>
        <w:t>pos Ridley, Kral tarafından emrine tahsis edilen Bridgewell Şatosunda iş esasına göre mahkûmların cezalarının infazı ile ilgilenmiştir. Belirtelim ki, ceza infaz kurumunun ilk olarak hangi ülkede inşa edilmiş bulunduğu ileride de açıklayacağımız üzere bugü</w:t>
      </w:r>
      <w:r>
        <w:rPr>
          <w:rFonts w:ascii="Times New Roman" w:eastAsia="Times New Roman" w:hAnsi="Times New Roman" w:cs="Times New Roman"/>
          <w:sz w:val="24"/>
          <w:szCs w:val="24"/>
        </w:rPr>
        <w:t>n de tartışmalıdır.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Ceza infazının tarihçesini, uygulanan yaptırım türlerini de dikkate alarak üç dönemde değerlendirmek mümkündür. Ortaçağın ilk dönemlerine denk gelen birinci dönemde tek ceza aracı olarak kefaret ve para cezaları uygulanmaktaydı. İkinci </w:t>
      </w:r>
      <w:r>
        <w:rPr>
          <w:rFonts w:ascii="Times New Roman" w:eastAsia="Times New Roman" w:hAnsi="Times New Roman" w:cs="Times New Roman"/>
          <w:sz w:val="24"/>
          <w:szCs w:val="24"/>
        </w:rPr>
        <w:t>dönem olarak kabul edilebilecek ortaçağın sonlarında ise, bedene yönelik eza veren canavarca yaptırımlar ve hayata yönelik cezalar tatbik edilmekteydi. Üçüncü dönem sayılan 17. yüzyılda ise, bir suçun karşılığı olarak hürriyeti bağlayıcı cezalar uygulanmış</w:t>
      </w:r>
      <w:r>
        <w:rPr>
          <w:rFonts w:ascii="Times New Roman" w:eastAsia="Times New Roman" w:hAnsi="Times New Roman" w:cs="Times New Roman"/>
          <w:sz w:val="24"/>
          <w:szCs w:val="24"/>
        </w:rPr>
        <w:t>tır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Hapishane ve kapatma /kapatılma sorunu tarihsel bir çerçevede ele alınmayı gerektirir </w:t>
      </w:r>
      <w:r>
        <w:rPr>
          <w:rFonts w:ascii="Symbol" w:eastAsia="Symbol" w:hAnsi="Symbol" w:cs="Symbol"/>
          <w:sz w:val="24"/>
          <w:szCs w:val="24"/>
        </w:rPr>
        <w:t>′</w:t>
      </w:r>
      <w:r>
        <w:rPr>
          <w:rFonts w:ascii="Times New Roman" w:eastAsia="Times New Roman" w:hAnsi="Times New Roman" w:cs="Times New Roman"/>
          <w:sz w:val="24"/>
          <w:szCs w:val="24"/>
        </w:rPr>
        <w:t xml:space="preserve"> hapishanelerin cezalandırılma aracı olarak kullanımı tarihle sınırlı bir olgudur. Hapishanenin ortaya çıktığı döneme dikkat edildiğinde aynı zamanda bu dönemin kapi</w:t>
      </w:r>
      <w:r>
        <w:rPr>
          <w:rFonts w:ascii="Times New Roman" w:eastAsia="Times New Roman" w:hAnsi="Times New Roman" w:cs="Times New Roman"/>
          <w:sz w:val="24"/>
          <w:szCs w:val="24"/>
        </w:rPr>
        <w:t xml:space="preserve">talizminde ortaya çıkış dönemi olduğu görülecektir. Hapishane bir reform aracı olarak tasarlanmıştır. Hapishanenin tasarımını yapan bir iktisatçıdır. İngiliz yararcı iktisatçı Bentham’ının panoptik model çalışmasına dayanır </w:t>
      </w:r>
      <w:r>
        <w:rPr>
          <w:rFonts w:ascii="Symbol" w:eastAsia="Symbol" w:hAnsi="Symbol" w:cs="Symbol"/>
          <w:sz w:val="24"/>
          <w:szCs w:val="24"/>
        </w:rPr>
        <w:t>′</w:t>
      </w:r>
      <w:r>
        <w:rPr>
          <w:rFonts w:ascii="Times New Roman" w:eastAsia="Times New Roman" w:hAnsi="Times New Roman" w:cs="Times New Roman"/>
          <w:sz w:val="24"/>
          <w:szCs w:val="24"/>
        </w:rPr>
        <w:t xml:space="preserve"> panoptik model tek merkezden d</w:t>
      </w:r>
      <w:r>
        <w:rPr>
          <w:rFonts w:ascii="Times New Roman" w:eastAsia="Times New Roman" w:hAnsi="Times New Roman" w:cs="Times New Roman"/>
          <w:sz w:val="24"/>
          <w:szCs w:val="24"/>
        </w:rPr>
        <w:t xml:space="preserve">enetlenebilir esasına göre düzenlenmiştir </w:t>
      </w:r>
      <w:r>
        <w:rPr>
          <w:rFonts w:ascii="Symbol" w:eastAsia="Symbol" w:hAnsi="Symbol" w:cs="Symbol"/>
          <w:sz w:val="24"/>
          <w:szCs w:val="24"/>
        </w:rPr>
        <w:t>′</w:t>
      </w:r>
      <w:r>
        <w:rPr>
          <w:rFonts w:ascii="Times New Roman" w:eastAsia="Times New Roman" w:hAnsi="Times New Roman" w:cs="Times New Roman"/>
          <w:sz w:val="24"/>
          <w:szCs w:val="24"/>
        </w:rPr>
        <w:t xml:space="preserve"> kapatma doğrudan üretim süreciyle ilgilidir. İktisadi akla dayalı toplumsal düzenlemelerin işleyişinin sağlanması hedeflenmiştir. Islah etme, topluma kazandırma gibi terimlerle meşrulaştırılmaya çalışılan hapisha</w:t>
      </w:r>
      <w:r>
        <w:rPr>
          <w:rFonts w:ascii="Times New Roman" w:eastAsia="Times New Roman" w:hAnsi="Times New Roman" w:cs="Times New Roman"/>
          <w:sz w:val="24"/>
          <w:szCs w:val="24"/>
        </w:rPr>
        <w:t>ne tamamen iktisadi yapıya koşut bir kurum olarak tasarlanmıştır. Hapishaneler modern şiddet toplumu olan kapitalizmin ortaya çıkışıyla doğduğu düşünülürse 200 yıllık kurumlardır. 200 yıllık süre göstermiştir ki insanları kapatmak suçun tekrarını önleyici,</w:t>
      </w:r>
      <w:r>
        <w:rPr>
          <w:rFonts w:ascii="Times New Roman" w:eastAsia="Times New Roman" w:hAnsi="Times New Roman" w:cs="Times New Roman"/>
          <w:sz w:val="24"/>
          <w:szCs w:val="24"/>
        </w:rPr>
        <w:t xml:space="preserve"> caydırıcı bir etkisi olmamıştır. Sürekli hapishane sayıları artmıştır, suç artmıştır. Hapishanelerden çıkanların hiç girmeyenlere göre geri dönme olasılıkları çok daha fazladır.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hakları savunucuları, toplumsal örgütler ve duyarlı kesimlerin gündeminde geçmiş süreçlerde yer kaplayan hapishaneler sorunu, 2000 yılında F Tipi cezaevlerinin yapılması ve hizmete alınması girişimleriyle yeni bir döneme girmiştir. Toplum kuruluşları</w:t>
      </w:r>
      <w:r>
        <w:rPr>
          <w:rFonts w:ascii="Times New Roman" w:eastAsia="Times New Roman" w:hAnsi="Times New Roman" w:cs="Times New Roman"/>
          <w:sz w:val="24"/>
          <w:szCs w:val="24"/>
        </w:rPr>
        <w:t>, duyarlı kesimler, tutuklular ve tutuklu yakınları tarafından eleştirilen ve uygulamasının durdurulması istenen bu süreç dramatik gelişmelere sahne olmuş, genelde ülkemizde alışık olduğumuz gibi devlet gücünün gösterisine dönüşmüştür. Her ne kadar 19 Aral</w:t>
      </w:r>
      <w:r>
        <w:rPr>
          <w:rFonts w:ascii="Times New Roman" w:eastAsia="Times New Roman" w:hAnsi="Times New Roman" w:cs="Times New Roman"/>
          <w:sz w:val="24"/>
          <w:szCs w:val="24"/>
        </w:rPr>
        <w:t xml:space="preserve">ık’ta hapishanelerde yapılan ve  </w:t>
      </w:r>
      <w:r>
        <w:rPr>
          <w:rFonts w:ascii="Times New Roman" w:eastAsia="Times New Roman" w:hAnsi="Times New Roman" w:cs="Times New Roman"/>
          <w:b/>
          <w:i/>
          <w:sz w:val="24"/>
          <w:szCs w:val="24"/>
        </w:rPr>
        <w:t>“Hayata Dönüş”</w:t>
      </w:r>
      <w:r>
        <w:rPr>
          <w:rFonts w:ascii="Times New Roman" w:eastAsia="Times New Roman" w:hAnsi="Times New Roman" w:cs="Times New Roman"/>
          <w:sz w:val="24"/>
          <w:szCs w:val="24"/>
        </w:rPr>
        <w:t xml:space="preserve"> ismi verilen operasyonla konu kapatılmak, fiili durum yaratılarak tartışmalar bitirilmek istenmişse de,  hapishaneler sorunu ne toplumun gündeminden düşmüş ne de gerçekten sorunun üzerinde kalıcı bir çözüme g</w:t>
      </w:r>
      <w:r>
        <w:rPr>
          <w:rFonts w:ascii="Times New Roman" w:eastAsia="Times New Roman" w:hAnsi="Times New Roman" w:cs="Times New Roman"/>
          <w:sz w:val="24"/>
          <w:szCs w:val="24"/>
        </w:rPr>
        <w:t>idilebilmiştir.</w:t>
      </w:r>
    </w:p>
    <w:p w:rsidR="007F7D1E" w:rsidRDefault="003F61F0">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Türkiye’deki infaz rejimi içerisinde ele alınan hapishane sorunları, ağırlıklı olarak devletin politik yapılanmasına ilişkin tercihlerin sonucu olarak şekillenmektedir. Ancak son yıllarda uluslararası düzlemde yaşanan gelişmeler, küresel ek</w:t>
      </w:r>
      <w:r>
        <w:rPr>
          <w:rFonts w:ascii="Times New Roman" w:eastAsia="Times New Roman" w:hAnsi="Times New Roman" w:cs="Times New Roman"/>
          <w:sz w:val="24"/>
          <w:szCs w:val="24"/>
        </w:rPr>
        <w:t>onomi ve dünya düzeninin etkileriyle yeniden yapılanan devletler hukuk sistemlerini ve bütün yapılarını değiştirip dönüştürürken yöntemsel yaklaşım ne yazık ki daha disiplin er ve daha baskıcı eğilimleri içermekte, insan hak ve özgürlükleri uluslararası dü</w:t>
      </w:r>
      <w:r>
        <w:rPr>
          <w:rFonts w:ascii="Times New Roman" w:eastAsia="Times New Roman" w:hAnsi="Times New Roman" w:cs="Times New Roman"/>
          <w:sz w:val="24"/>
          <w:szCs w:val="24"/>
        </w:rPr>
        <w:t>zeyde üretilen terör kavramı içinde eritilmektedir. Dünya kamuoyuna tek taraflı olarak yoğun bir şekilde sunulan ‘terör’ kavramı ile resmi otoritelerin baskıcı yüzünün gözden kaçırılmasının yolu bulunmaktadır.</w:t>
      </w:r>
    </w:p>
    <w:p w:rsidR="007F7D1E" w:rsidRDefault="003F61F0">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Şiddet daha çok toplumu terör ize etmek, gelec</w:t>
      </w:r>
      <w:r>
        <w:rPr>
          <w:rFonts w:ascii="Times New Roman" w:eastAsia="Times New Roman" w:hAnsi="Times New Roman" w:cs="Times New Roman"/>
          <w:sz w:val="24"/>
          <w:szCs w:val="24"/>
        </w:rPr>
        <w:t xml:space="preserve">ek neoliberal projelerin yaratacağı karşı çıkışları bu günden cezalandırmak, tam bir travmatik bellek yaratmak amacını öncelemiştir. </w:t>
      </w:r>
      <w:r>
        <w:rPr>
          <w:rFonts w:ascii="Times New Roman" w:eastAsia="Times New Roman" w:hAnsi="Times New Roman" w:cs="Times New Roman"/>
          <w:sz w:val="24"/>
          <w:szCs w:val="24"/>
        </w:rPr>
        <w:lastRenderedPageBreak/>
        <w:t>Kuşkusuz Türkiyeli siyasi muhaliflerin karşı çıkma refleksinin hızı ve direnme gelenekleri, egemenlerin şiddetin dozunu aya</w:t>
      </w:r>
      <w:r>
        <w:rPr>
          <w:rFonts w:ascii="Times New Roman" w:eastAsia="Times New Roman" w:hAnsi="Times New Roman" w:cs="Times New Roman"/>
          <w:sz w:val="24"/>
          <w:szCs w:val="24"/>
        </w:rPr>
        <w:t>rlarken göz önünde tuttukları bir faktör olmuştur.</w:t>
      </w:r>
    </w:p>
    <w:p w:rsidR="007F7D1E" w:rsidRDefault="003F61F0">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Cumhuriyetin’de hapishaneler, Osmanlı’dan devraldığı zindancı bir mantıkla tüketme ve yok etme mekanları olarak kullanmıştır. Bu durumu meşrulaştırmak içinse hapishanelerin kişisel ıslah amacı taşı</w:t>
      </w:r>
      <w:r>
        <w:rPr>
          <w:rFonts w:ascii="Times New Roman" w:eastAsia="Times New Roman" w:hAnsi="Times New Roman" w:cs="Times New Roman"/>
          <w:sz w:val="24"/>
          <w:szCs w:val="24"/>
        </w:rPr>
        <w:t>dığını ve toplumun yararına olduğunu iddia etmiştir. Mahpuslar hasta, devlet ise tedavi edici olarak lanse edilmiştir. Gerçekte ise yakın tarihin tüm anti-demokratik, baskıcı ve şiddet dolu dönemlerin hapishaneler, başvurduğu yöntemlerle muhalifin iradesin</w:t>
      </w:r>
      <w:r>
        <w:rPr>
          <w:rFonts w:ascii="Times New Roman" w:eastAsia="Times New Roman" w:hAnsi="Times New Roman" w:cs="Times New Roman"/>
          <w:sz w:val="24"/>
          <w:szCs w:val="24"/>
        </w:rPr>
        <w:t>i ve kimi zaman varlığını yok etmeye yönelen, itaatkâr ve sistemle uyum içinde çalışabilecek bireyleri üretmeyi amaçlamıştır. Suçu tanımlayan ve ona belli cezalar ihdas eden erkin sorun sallaştırılması gerektiğine inanan çalışma grubumuz, hapsedilmenin suç</w:t>
      </w:r>
      <w:r>
        <w:rPr>
          <w:rFonts w:ascii="Times New Roman" w:eastAsia="Times New Roman" w:hAnsi="Times New Roman" w:cs="Times New Roman"/>
          <w:sz w:val="24"/>
          <w:szCs w:val="24"/>
        </w:rPr>
        <w:t xml:space="preserve">a yönelik bir tedbir olmadığını savunmaktadır ve hapsedilerek cezalandırmanın kaldırılması gerektiğini savunmaktadır. </w:t>
      </w:r>
    </w:p>
    <w:p w:rsidR="007F7D1E" w:rsidRDefault="003F61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Ülkemiz hapishanelerinin yıllardır mahpusların hak ve yükümlülüklerini ortaya koyan yasalarla değil genelge, tüzük, talimat vb. metinlerl</w:t>
      </w:r>
      <w:r>
        <w:rPr>
          <w:rFonts w:ascii="Times New Roman" w:eastAsia="Times New Roman" w:hAnsi="Times New Roman" w:cs="Times New Roman"/>
          <w:sz w:val="24"/>
          <w:szCs w:val="24"/>
        </w:rPr>
        <w:t>e yönetilmektedir. Hak ve özgürlük kısıtlamalarının Anayasal bir gereklilik olarak yasalarla değil de hukuki niteliği ve dolayısıyla bağlayıcılığı da tartışmalı bu metinlerdeki kurallara göre belirleniyor olması sorunu henüz çözümlenmemişken, her gün alfab</w:t>
      </w:r>
      <w:r>
        <w:rPr>
          <w:rFonts w:ascii="Times New Roman" w:eastAsia="Times New Roman" w:hAnsi="Times New Roman" w:cs="Times New Roman"/>
          <w:sz w:val="24"/>
          <w:szCs w:val="24"/>
        </w:rPr>
        <w:t>enin yeni bir harfi eklenerek yeni hapishaneler açılmasıyla karşı karşıyayız.</w:t>
      </w:r>
    </w:p>
    <w:p w:rsidR="007F7D1E" w:rsidRDefault="007F7D1E">
      <w:pPr>
        <w:spacing w:after="0" w:line="240" w:lineRule="auto"/>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Özellikle darbe teşebbüsünden sonra yaklaşık 45 bin civarında kişinin darbe teşebbüsüne katılmak ve “</w:t>
      </w:r>
      <w:r>
        <w:rPr>
          <w:rFonts w:ascii="Times New Roman" w:eastAsia="Times New Roman" w:hAnsi="Times New Roman" w:cs="Times New Roman"/>
          <w:i/>
          <w:sz w:val="24"/>
          <w:szCs w:val="24"/>
          <w:highlight w:val="white"/>
        </w:rPr>
        <w:t>Fetullah Gülen Örgütü”</w:t>
      </w:r>
      <w:r>
        <w:rPr>
          <w:rFonts w:ascii="Times New Roman" w:eastAsia="Times New Roman" w:hAnsi="Times New Roman" w:cs="Times New Roman"/>
          <w:sz w:val="24"/>
          <w:szCs w:val="24"/>
          <w:highlight w:val="white"/>
        </w:rPr>
        <w:t xml:space="preserve"> üyesi olma iddiası ile tutuklanması, Kürt muhalefeti başta olmak üzere toplumsal muhalefete yönelik yargı baskısı nedeni ile 10 bine yakın insanın tutuklanmış olması ve diğer suç iddiaları ile ilgili tutuklamaların aralıksız sürdürülmesi, kapasitesi yeter</w:t>
      </w:r>
      <w:r>
        <w:rPr>
          <w:rFonts w:ascii="Times New Roman" w:eastAsia="Times New Roman" w:hAnsi="Times New Roman" w:cs="Times New Roman"/>
          <w:sz w:val="24"/>
          <w:szCs w:val="24"/>
          <w:highlight w:val="white"/>
        </w:rPr>
        <w:t xml:space="preserve">siz olan hapishanelerdeki aşırı doluluğu arttırmış ve hapishaneleri yaşanılmaz bir yere dönüştürmüştür. </w:t>
      </w:r>
      <w:r>
        <w:rPr>
          <w:rFonts w:ascii="Times New Roman" w:eastAsia="Times New Roman" w:hAnsi="Times New Roman" w:cs="Times New Roman"/>
          <w:sz w:val="24"/>
          <w:szCs w:val="24"/>
        </w:rPr>
        <w:t>Türkiye’de</w:t>
      </w:r>
      <w:r>
        <w:rPr>
          <w:rFonts w:ascii="Times New Roman" w:eastAsia="Times New Roman" w:hAnsi="Times New Roman" w:cs="Times New Roman"/>
          <w:sz w:val="24"/>
          <w:szCs w:val="24"/>
          <w:highlight w:val="white"/>
        </w:rPr>
        <w:t xml:space="preserve"> 15/11/2017 tarihi itibariyle,</w:t>
      </w:r>
    </w:p>
    <w:p w:rsidR="007F7D1E" w:rsidRDefault="003F61F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290 kapalı ceza infaz kurumu,</w:t>
      </w:r>
    </w:p>
    <w:p w:rsidR="007F7D1E" w:rsidRDefault="003F61F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71 müstakil açık ceza infaz kurumu, </w:t>
      </w:r>
    </w:p>
    <w:p w:rsidR="007F7D1E" w:rsidRDefault="003F61F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çocuk eğitimevi,</w:t>
      </w:r>
    </w:p>
    <w:p w:rsidR="007F7D1E" w:rsidRDefault="003F61F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 kadın kapalı,</w:t>
      </w:r>
    </w:p>
    <w:p w:rsidR="007F7D1E" w:rsidRDefault="003F61F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 kadın A</w:t>
      </w:r>
      <w:r>
        <w:rPr>
          <w:rFonts w:ascii="Times New Roman" w:eastAsia="Times New Roman" w:hAnsi="Times New Roman" w:cs="Times New Roman"/>
          <w:b/>
          <w:sz w:val="24"/>
          <w:szCs w:val="24"/>
          <w:highlight w:val="white"/>
        </w:rPr>
        <w:t>çık,</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7 çocuk kapalı ceza infaz kurumu</w:t>
      </w:r>
      <w:r>
        <w:rPr>
          <w:rFonts w:ascii="Times New Roman" w:eastAsia="Times New Roman" w:hAnsi="Times New Roman" w:cs="Times New Roman"/>
          <w:sz w:val="24"/>
          <w:szCs w:val="24"/>
          <w:highlight w:val="white"/>
        </w:rPr>
        <w:t> olmak üzere toplam </w:t>
      </w:r>
      <w:r>
        <w:rPr>
          <w:rFonts w:ascii="Times New Roman" w:eastAsia="Times New Roman" w:hAnsi="Times New Roman" w:cs="Times New Roman"/>
          <w:b/>
          <w:sz w:val="24"/>
          <w:szCs w:val="24"/>
          <w:highlight w:val="white"/>
        </w:rPr>
        <w:t>384</w:t>
      </w:r>
      <w:r>
        <w:rPr>
          <w:rFonts w:ascii="Times New Roman" w:eastAsia="Times New Roman" w:hAnsi="Times New Roman" w:cs="Times New Roman"/>
          <w:sz w:val="24"/>
          <w:szCs w:val="24"/>
          <w:highlight w:val="white"/>
        </w:rPr>
        <w:t> ceza infaz kurumu bulunmakta olup, bu kurumların kapasitesi </w:t>
      </w:r>
      <w:r>
        <w:rPr>
          <w:rFonts w:ascii="Times New Roman" w:eastAsia="Times New Roman" w:hAnsi="Times New Roman" w:cs="Times New Roman"/>
          <w:b/>
          <w:sz w:val="24"/>
          <w:szCs w:val="24"/>
          <w:highlight w:val="white"/>
        </w:rPr>
        <w:t>207.279 </w:t>
      </w:r>
      <w:r>
        <w:rPr>
          <w:rFonts w:ascii="Times New Roman" w:eastAsia="Times New Roman" w:hAnsi="Times New Roman" w:cs="Times New Roman"/>
          <w:sz w:val="24"/>
          <w:szCs w:val="24"/>
          <w:highlight w:val="white"/>
        </w:rPr>
        <w:t>Kişiliktir.  Bakanlığın verilerine göre ise bu hapishanelerde 02.10.2017 tarihi itibariyle 88.745’i tutuklu olmak üzere 228.993</w:t>
      </w:r>
      <w:r>
        <w:rPr>
          <w:rFonts w:ascii="Times New Roman" w:eastAsia="Times New Roman" w:hAnsi="Times New Roman" w:cs="Times New Roman"/>
          <w:sz w:val="24"/>
          <w:szCs w:val="24"/>
          <w:highlight w:val="white"/>
        </w:rPr>
        <w:t xml:space="preserve"> kişi bulunmaktadır. </w:t>
      </w:r>
      <w:r>
        <w:rPr>
          <w:rFonts w:ascii="Times New Roman" w:eastAsia="Times New Roman" w:hAnsi="Times New Roman" w:cs="Times New Roman"/>
          <w:sz w:val="24"/>
          <w:szCs w:val="24"/>
        </w:rPr>
        <w:t xml:space="preserve">Bu sayı 2015 yılında 178.089, 2014 yılında 154.179 idi. AKP iktidara geldiğinde ise 59.429 idi. </w:t>
      </w:r>
      <w:r>
        <w:rPr>
          <w:rFonts w:ascii="Times New Roman" w:eastAsia="Times New Roman" w:hAnsi="Times New Roman" w:cs="Times New Roman"/>
          <w:b/>
          <w:sz w:val="24"/>
          <w:szCs w:val="24"/>
          <w:u w:val="single"/>
        </w:rPr>
        <w:t>Bir diğer dikkat çekici olan durum ise; hapishanelerde bulunan mahpus sayısının bakanlık verilerine göre hapishane kapasitesinden 21.714 fa</w:t>
      </w:r>
      <w:r>
        <w:rPr>
          <w:rFonts w:ascii="Times New Roman" w:eastAsia="Times New Roman" w:hAnsi="Times New Roman" w:cs="Times New Roman"/>
          <w:b/>
          <w:sz w:val="24"/>
          <w:szCs w:val="24"/>
          <w:u w:val="single"/>
        </w:rPr>
        <w:t>zla olmasıdır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Adli mahpuslara yönelik </w:t>
      </w:r>
      <w:r>
        <w:rPr>
          <w:rFonts w:ascii="Times New Roman" w:eastAsia="Times New Roman" w:hAnsi="Times New Roman" w:cs="Times New Roman"/>
          <w:b/>
          <w:sz w:val="24"/>
          <w:szCs w:val="24"/>
          <w:highlight w:val="white"/>
        </w:rPr>
        <w:t>örtülü OHAL afları</w:t>
      </w:r>
      <w:r>
        <w:rPr>
          <w:rFonts w:ascii="Times New Roman" w:eastAsia="Times New Roman" w:hAnsi="Times New Roman" w:cs="Times New Roman"/>
          <w:sz w:val="24"/>
          <w:szCs w:val="24"/>
          <w:highlight w:val="white"/>
        </w:rPr>
        <w:t> bile aşırı doluluk sorununu çözememiştir. OHAL ilanı ve OHAL KHK’larının verdiği yetki ile mevcut yasal haklardan birçoğunun kısıtlanmış olması da ayrıca üzerinde durulması gereken ciddi insan hakl</w:t>
      </w:r>
      <w:r>
        <w:rPr>
          <w:rFonts w:ascii="Times New Roman" w:eastAsia="Times New Roman" w:hAnsi="Times New Roman" w:cs="Times New Roman"/>
          <w:sz w:val="24"/>
          <w:szCs w:val="24"/>
          <w:highlight w:val="white"/>
        </w:rPr>
        <w:t>arı sorunlarıdır. </w:t>
      </w:r>
      <w:r>
        <w:rPr>
          <w:rFonts w:ascii="Times New Roman" w:eastAsia="Times New Roman" w:hAnsi="Times New Roman" w:cs="Times New Roman"/>
          <w:b/>
          <w:sz w:val="24"/>
          <w:szCs w:val="24"/>
          <w:highlight w:val="white"/>
        </w:rPr>
        <w:t xml:space="preserve">Hapishanelerdeki tecrit uygulamaları, her türden keyfi muameleler, işkence ve kötü muamele iddiaları, sürgün ve sevk uygulamaları, keyfi disiplin cezaları, mahpusların sağlık sorunlarının zamanında ve etkili bir şekilde çözülmemesi, ağır </w:t>
      </w:r>
      <w:r>
        <w:rPr>
          <w:rFonts w:ascii="Times New Roman" w:eastAsia="Times New Roman" w:hAnsi="Times New Roman" w:cs="Times New Roman"/>
          <w:b/>
          <w:sz w:val="24"/>
          <w:szCs w:val="24"/>
          <w:highlight w:val="white"/>
        </w:rPr>
        <w:t xml:space="preserve">hasta </w:t>
      </w:r>
      <w:r>
        <w:rPr>
          <w:rFonts w:ascii="Times New Roman" w:eastAsia="Times New Roman" w:hAnsi="Times New Roman" w:cs="Times New Roman"/>
          <w:b/>
          <w:sz w:val="24"/>
          <w:szCs w:val="24"/>
          <w:highlight w:val="white"/>
        </w:rPr>
        <w:lastRenderedPageBreak/>
        <w:t>mahpusların tedavi edilmemesinin yanı sıra tahliye edilmemeleri</w:t>
      </w:r>
      <w:r>
        <w:rPr>
          <w:rFonts w:ascii="Times New Roman" w:eastAsia="Times New Roman" w:hAnsi="Times New Roman" w:cs="Times New Roman"/>
          <w:sz w:val="24"/>
          <w:szCs w:val="24"/>
          <w:highlight w:val="white"/>
        </w:rPr>
        <w:t> gibi sıralayabileceğimiz çok sayıda sorun bulunmaktadır.</w:t>
      </w:r>
    </w:p>
    <w:p w:rsidR="007F7D1E" w:rsidRDefault="003F61F0">
      <w:pPr>
        <w:shd w:val="clear" w:color="auto" w:fill="FFFFFF"/>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AKP Hükümeti çıkardığı örtülü OHAL affı ile yüz kızartıcı suçlar başta olmak üzere toplum vicdanı tarafından doğru bulunmayan bir</w:t>
      </w:r>
      <w:r>
        <w:rPr>
          <w:rFonts w:ascii="Times New Roman" w:eastAsia="Times New Roman" w:hAnsi="Times New Roman" w:cs="Times New Roman"/>
          <w:sz w:val="24"/>
          <w:szCs w:val="24"/>
        </w:rPr>
        <w:t xml:space="preserve"> konuda adım atmış ama hasta mahpuslar gibi yılardır kamuoyu gündeminde bulunan ve bu konuda birkaç kez kanun değişikliğine rağmen çözülmeyen önemli bir insani sorunu çözmemiştir. Bir an önce hasta mahpusların salıverilmesi ve tedavilerinin süratle yapılma</w:t>
      </w:r>
      <w:r>
        <w:rPr>
          <w:rFonts w:ascii="Times New Roman" w:eastAsia="Times New Roman" w:hAnsi="Times New Roman" w:cs="Times New Roman"/>
          <w:sz w:val="24"/>
          <w:szCs w:val="24"/>
        </w:rPr>
        <w:t>sı için gerekli yasal ve idari tedbirler alınmalıdır. Gerekirse 5275 Sayılı Ceza Ve Güvenlik Tedbirlerinin infazı Hakkında Kanunun 16. Maddesi değiştirilmeli veya geçici bir madde ile sorun çözülmelidir.</w:t>
      </w:r>
    </w:p>
    <w:p w:rsidR="007F7D1E" w:rsidRDefault="003F61F0">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İHD hapishane sorunları üzerine bu güne kadar yapılan çalışmalardan biraz daha farklı olarak  sadece sayıların soğuk yüzleriyle açıklanan mahpus ölümleri, sosyal-yaşamsal yetmezlikleri değil  daha çok bunlara neden olan tarihsel süreçler egemen yaklaşımlar</w:t>
      </w:r>
      <w:r>
        <w:rPr>
          <w:rFonts w:ascii="Times New Roman" w:eastAsia="Times New Roman" w:hAnsi="Times New Roman" w:cs="Times New Roman"/>
          <w:sz w:val="24"/>
          <w:szCs w:val="24"/>
        </w:rPr>
        <w:t>ın tarihsel kökleri, sonuçları açısından kapsamlı bir çalışmayı hedeflemiş ve bu çalışma sonucunda İnsan hakları açısından oluşan itiraz noktalarının görünür kılınması, ortak bir dil, eylem bütünselliği oluşturularak özgürlüğünden mahrum bırakılan kişilere</w:t>
      </w:r>
      <w:r>
        <w:rPr>
          <w:rFonts w:ascii="Times New Roman" w:eastAsia="Times New Roman" w:hAnsi="Times New Roman" w:cs="Times New Roman"/>
          <w:sz w:val="24"/>
          <w:szCs w:val="24"/>
        </w:rPr>
        <w:t xml:space="preserve"> yönelik uygulanan insanlık dışı baskıcı ve yok edici zihniyetin değişmesinin sağlanması amaçlanmıştır. Aynı zamanda hapishanelerde özgürlüğünden mahrum bırakılan her türlü imha ve inkâr politikalarıyla yok edilmeye, kişiliksizleştirilmeye karşı direnen in</w:t>
      </w:r>
      <w:r>
        <w:rPr>
          <w:rFonts w:ascii="Times New Roman" w:eastAsia="Times New Roman" w:hAnsi="Times New Roman" w:cs="Times New Roman"/>
          <w:sz w:val="24"/>
          <w:szCs w:val="24"/>
        </w:rPr>
        <w:t>san olma onurunu korumak için mücadele eden siyasi mahpuslar, kadınlar, çocuklar, engelliler, LGBTİ’liler ve tüm sosyal mahpusların da katılımı sağlanarak sorunların ilk ve gerçek ağızdan aktarımının sağlanması hedeflenmiştir.</w:t>
      </w:r>
    </w:p>
    <w:p w:rsidR="007F7D1E" w:rsidRDefault="003F61F0">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Özgürlüğünden mahrum bırakıla</w:t>
      </w:r>
      <w:r>
        <w:rPr>
          <w:rFonts w:ascii="Times New Roman" w:eastAsia="Times New Roman" w:hAnsi="Times New Roman" w:cs="Times New Roman"/>
          <w:sz w:val="24"/>
          <w:szCs w:val="24"/>
        </w:rPr>
        <w:t>n kişilerin durumunun incelenmesi çoğunlukla hak bilincine ulaşmış "siyasi mahpusların” hak arama, baskı-direnme diyalektiğindeki ısrarcılıkları sayesinde mümkün olmaktadır. Bu nedenle genel olarak sosyal mahpuslar kadınlar ve çocuklar vd. önemli bir eksik</w:t>
      </w:r>
      <w:r>
        <w:rPr>
          <w:rFonts w:ascii="Times New Roman" w:eastAsia="Times New Roman" w:hAnsi="Times New Roman" w:cs="Times New Roman"/>
          <w:sz w:val="24"/>
          <w:szCs w:val="24"/>
        </w:rPr>
        <w:t>lik olarak durmaktadır. Egemenlerin ise kısa ve uzun vadeli planlamada son derece rasyonel-akli bir sisteme sahip oldukları tartışmasız bir gerçekliktir.</w:t>
      </w:r>
    </w:p>
    <w:p w:rsidR="007F7D1E" w:rsidRDefault="003F61F0">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Hapishaneler üzerine 2000'li yıllardan bu tarafa daha spesifik çalışmalar yapılmaktadır. Hapishaneleri</w:t>
      </w:r>
      <w:r>
        <w:rPr>
          <w:rFonts w:ascii="Times New Roman" w:eastAsia="Times New Roman" w:hAnsi="Times New Roman" w:cs="Times New Roman"/>
          <w:sz w:val="24"/>
          <w:szCs w:val="24"/>
        </w:rPr>
        <w:t>n yapısı, tecrit uygulamaları, keyfi yaptırımlar işkence ve baskının boyutları, süren AG ve ölüm oruçları, yasaklamalar  bu çalışmalarımızda veri kaynağımızı oluşturan daha çok mahpuslar ve avukatlarıdır. Tabi ki bu çalışmalarımız son derece önemlidir ve d</w:t>
      </w:r>
      <w:r>
        <w:rPr>
          <w:rFonts w:ascii="Times New Roman" w:eastAsia="Times New Roman" w:hAnsi="Times New Roman" w:cs="Times New Roman"/>
          <w:sz w:val="24"/>
          <w:szCs w:val="24"/>
        </w:rPr>
        <w:t xml:space="preserve">evam edecektir. </w:t>
      </w:r>
    </w:p>
    <w:p w:rsidR="007F7D1E" w:rsidRDefault="003F61F0">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 yılından bu tarafa uygulanan F Tipi infaz uygulamalarının hukuksal alt yapısı inanılmaz bir dikkatle örülen ve mahpuslara onların yakınlarına ve topluma dayatılan TECRİT uygulamalarının en küçük bir ayrıntı dahi kaçırılmadan planlanan</w:t>
      </w:r>
      <w:r>
        <w:rPr>
          <w:rFonts w:ascii="Times New Roman" w:eastAsia="Times New Roman" w:hAnsi="Times New Roman" w:cs="Times New Roman"/>
          <w:sz w:val="24"/>
          <w:szCs w:val="24"/>
        </w:rPr>
        <w:t xml:space="preserve"> bir ideolojik konsept oluşudur.</w:t>
      </w:r>
    </w:p>
    <w:p w:rsidR="007F7D1E" w:rsidRDefault="003F61F0">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4. GİDİLEN HER HAPİSHANEYE İLİŞKİN GENEL BİLGİ: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Tarih değişir cezaevleri gerçeği değişmez. Örneğin ülkemizde, ne çok ön adı vardır, mahpushanelerin. Açık, yarı açık, kapalı, özel, yüksek güvenlikli, A, B, C, D, E, F, H, K,</w:t>
      </w:r>
      <w:r>
        <w:rPr>
          <w:rFonts w:ascii="Times New Roman" w:eastAsia="Times New Roman" w:hAnsi="Times New Roman" w:cs="Times New Roman"/>
          <w:sz w:val="24"/>
          <w:szCs w:val="24"/>
        </w:rPr>
        <w:t xml:space="preserve"> L, M,T tipi, hatta tipsiz hapishaneler (herhangi bir tip proje üzerine inşa edilmeyen il ve ilçe cezaevleri), kadın ve çocuk tutukevleri, ıslahevleri, kiralık mahpushaneler. </w:t>
      </w:r>
    </w:p>
    <w:p w:rsidR="007F7D1E" w:rsidRDefault="007F7D1E">
      <w:pPr>
        <w:spacing w:after="0" w:line="240" w:lineRule="auto"/>
        <w:jc w:val="both"/>
        <w:rPr>
          <w:rFonts w:ascii="Times New Roman" w:eastAsia="Times New Roman" w:hAnsi="Times New Roman" w:cs="Times New Roman"/>
          <w:color w:val="FF0000"/>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5275 sayılı Kanunda infaz kurumları;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Kapalı ceza infaz kurumları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Yüksek güvenlikli kapalı ceza infaz kurumları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Kadın kapalı ceza infaz kurumları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Çocuk kapalı ceza infaz kurumları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Gençlik kapalı ceza infaz kurumları</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Açık ceza infaz kurumları</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Çocuk eğitimevleri şeklinde belirtilmiştir.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Kanunun 9 uncu mad</w:t>
      </w:r>
      <w:r>
        <w:rPr>
          <w:rFonts w:ascii="Times New Roman" w:eastAsia="Times New Roman" w:hAnsi="Times New Roman" w:cs="Times New Roman"/>
          <w:sz w:val="24"/>
          <w:szCs w:val="24"/>
        </w:rPr>
        <w:t>desinde; “(1) Yüksek güvenlikli kapalı ceza infaz kurumları, iç ve dış güvenlik görevlilerine sahip, firara karşı teknik, mekanik, elektronik ve fizikî engellerle donatılmış, oda ve koridor kapıları sürekli kapalı tutulan, ancak mevzuatın belirttiği hâller</w:t>
      </w:r>
      <w:r>
        <w:rPr>
          <w:rFonts w:ascii="Times New Roman" w:eastAsia="Times New Roman" w:hAnsi="Times New Roman" w:cs="Times New Roman"/>
          <w:sz w:val="24"/>
          <w:szCs w:val="24"/>
        </w:rPr>
        <w:t>de aynı oda dışındaki hükümlüler arasında ve dış çevre ile temasların geçerli olduğu sıkı güvenlik rejimine tâbi hükümlülerin bir veya üç kişilik odalarda barındırıldıkları tesislerdir. Bu kurumlarda bireysel veya grup hâlinde iyileştirme yöntemleri uygula</w:t>
      </w:r>
      <w:r>
        <w:rPr>
          <w:rFonts w:ascii="Times New Roman" w:eastAsia="Times New Roman" w:hAnsi="Times New Roman" w:cs="Times New Roman"/>
          <w:sz w:val="24"/>
          <w:szCs w:val="24"/>
        </w:rPr>
        <w:t>nır” denilmektedir.</w:t>
      </w:r>
    </w:p>
    <w:p w:rsidR="007F7D1E" w:rsidRDefault="003F61F0">
      <w:pPr>
        <w:spacing w:before="100" w:after="10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Akdeniz Bölgesi Cezaevi Ziyaretleri 1 Şubat 2017- 3 Şubat 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Hatay Çocuk Ceza İnfaz Kurumu Ve Hatay T Tipi Kapalıceza İnfaz Kurumunda Yapılan Görüşmeler (01.02.2017)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İskenderun M Tipi Kapalı Ceza İnfaz Kurumunda Yapılan Görüşmeler (02.02.2017)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Osmaniye T Tipi Kapalı Ceza İnfaz Kurumunda Yapılan Görüşmeler (02.02.2017)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Adana Kürkçüler F Tipi Kapalı Ceza İnfaz Kurumunda Yapılan Görüşmeler (03.02.2017)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Adana </w:t>
      </w:r>
      <w:r>
        <w:rPr>
          <w:rFonts w:ascii="Times New Roman" w:eastAsia="Times New Roman" w:hAnsi="Times New Roman" w:cs="Times New Roman"/>
          <w:sz w:val="24"/>
          <w:szCs w:val="24"/>
        </w:rPr>
        <w:t>E Tipi Kapalı Ceza İnfaz Kurumunda Yapılan Görüşmeler (03.02.2017)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Mersin/Tarsus C Tipi Kapalı Ceza İnfaz Kurumunda Yapılan Görüşmeler (03.02.2017)</w:t>
      </w:r>
    </w:p>
    <w:p w:rsidR="007F7D1E" w:rsidRDefault="003F61F0">
      <w:pPr>
        <w:spacing w:before="100" w:after="10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Ege Bölgesi Cezaevi Ziyaretleri 14 Şubat 2017- 18 Şubat 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İzmir Ödemış T Tipi Kapalı Ceza İnfa</w:t>
      </w:r>
      <w:r>
        <w:rPr>
          <w:rFonts w:ascii="Times New Roman" w:eastAsia="Times New Roman" w:hAnsi="Times New Roman" w:cs="Times New Roman"/>
          <w:sz w:val="24"/>
          <w:szCs w:val="24"/>
        </w:rPr>
        <w:t>z Kurumunda Yapılan Anket Sonuçları (15.02.2017)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İzmir-Aliağa Şakran T Tipi Kapalı Ceza İnfaz Kurumunda Yapılan Görüşmeler</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İzmir Kırıklar 2 Nolu Kapalı Ceza İnfaz Kurumunda Yapılan Anket Çalışması (02.02.2017)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İzmir Çocuk Ve Gençlik Kapalı Ceza</w:t>
      </w:r>
      <w:r>
        <w:rPr>
          <w:rFonts w:ascii="Times New Roman" w:eastAsia="Times New Roman" w:hAnsi="Times New Roman" w:cs="Times New Roman"/>
          <w:sz w:val="24"/>
          <w:szCs w:val="24"/>
        </w:rPr>
        <w:t xml:space="preserve"> İnfaz Kurumunda Yapılan Anket Çalışması(16.02.2017)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İzmir 1 Nolu F Tipi Kapalı Cezaevi 16.02.2017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Şakran Kadın Kapalı Cezaevi 17.02.2017</w:t>
      </w:r>
    </w:p>
    <w:p w:rsidR="007F7D1E" w:rsidRDefault="003F61F0">
      <w:pPr>
        <w:spacing w:before="100" w:after="10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3)Marmara Bölgesi Cezaevi Ziyaretleri 1 Mart 2017 – 5 Mart 2017</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Bakırköy Kadın Hapishanesi</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Bandırma 1 Ve 2 No’lu T Tipi Kapalı Cezaevi</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Burdur E Tipi Kapalı Cezaevi</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Pr>
          <w:rFonts w:ascii="Times New Roman" w:eastAsia="Times New Roman" w:hAnsi="Times New Roman" w:cs="Times New Roman"/>
          <w:sz w:val="24"/>
          <w:szCs w:val="24"/>
        </w:rPr>
        <w:t xml:space="preserve"> Silivri 5 Nolu L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Tekirdağ 1 Nolu F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Edirne F Tipi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Kocaeli 1 Nolu F Tipi Yüksek Güvenlikli Ceza İnfaz Kurumu  </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Gebze Kadın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ı-)</w:t>
      </w:r>
      <w:r>
        <w:rPr>
          <w:rFonts w:ascii="Times New Roman" w:eastAsia="Times New Roman" w:hAnsi="Times New Roman" w:cs="Times New Roman"/>
          <w:sz w:val="24"/>
          <w:szCs w:val="24"/>
        </w:rPr>
        <w:t xml:space="preserve"> Tekirdağ 2 No'lu F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Kandıra 1 Ve 2 No'lu F Tipi Kapalı Ceza İnfaz Kurumu (02.03.2017)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Edirne F Tipi Kapalı Ceza İ</w:t>
      </w:r>
      <w:r>
        <w:rPr>
          <w:rFonts w:ascii="Times New Roman" w:eastAsia="Times New Roman" w:hAnsi="Times New Roman" w:cs="Times New Roman"/>
          <w:sz w:val="24"/>
          <w:szCs w:val="24"/>
        </w:rPr>
        <w:t>nfaz Kurumu (01.03.2017)</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 Gebze Kadın Kapalı Ceza İnfaz Kurumu (02.03.2017)</w:t>
      </w:r>
    </w:p>
    <w:p w:rsidR="007F7D1E" w:rsidRDefault="003F61F0">
      <w:pPr>
        <w:spacing w:before="100" w:after="10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Doğu ve Güneydoğu Anadolu Bölgesi 09 -15 Nisan 2017/</w:t>
      </w:r>
      <w:r>
        <w:rPr>
          <w:rFonts w:ascii="Times New Roman" w:eastAsia="Times New Roman" w:hAnsi="Times New Roman" w:cs="Times New Roman"/>
          <w:b/>
          <w:sz w:val="24"/>
          <w:szCs w:val="24"/>
        </w:rPr>
        <w:t>(1-2-3-4-5 Haziran 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Van Yüksek Güvenlikli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Elazığ E Tipi Kapalı Ceza İnfaz Kurumu</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Elazığ</w:t>
      </w:r>
      <w:r>
        <w:rPr>
          <w:rFonts w:ascii="Times New Roman" w:eastAsia="Times New Roman" w:hAnsi="Times New Roman" w:cs="Times New Roman"/>
          <w:sz w:val="24"/>
          <w:szCs w:val="24"/>
        </w:rPr>
        <w:t xml:space="preserve"> 2 No’lu Yüksek Güvenlikli Ceza İnfaz Kurumu</w:t>
      </w:r>
    </w:p>
    <w:p w:rsidR="007F7D1E" w:rsidRDefault="007F7D1E">
      <w:pPr>
        <w:rPr>
          <w:rFonts w:ascii="Times New Roman" w:eastAsia="Times New Roman" w:hAnsi="Times New Roman" w:cs="Times New Roman"/>
          <w:sz w:val="24"/>
          <w:szCs w:val="24"/>
        </w:rPr>
      </w:pP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Ağrı M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Diyarbakır D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Mardin E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Urfa /Hilvan T Tipi Ceza İnfaz Kurumu </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Şırnak T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ı-) </w:t>
      </w:r>
      <w:r>
        <w:rPr>
          <w:rFonts w:ascii="Times New Roman" w:eastAsia="Times New Roman" w:hAnsi="Times New Roman" w:cs="Times New Roman"/>
          <w:sz w:val="24"/>
          <w:szCs w:val="24"/>
        </w:rPr>
        <w:t>Siirt E Tipi Kapalı Cezaevi</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sz w:val="24"/>
          <w:szCs w:val="24"/>
        </w:rPr>
        <w:t>Gaziantep H Tipi Cezaevi</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Gaziantep L Tipi Cezaevi</w:t>
      </w:r>
    </w:p>
    <w:p w:rsidR="007F7D1E" w:rsidRDefault="003F61F0">
      <w:pPr>
        <w:spacing w:before="100" w:after="10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6)Karadeniz Bölgesi Cezaevi Ziyaretleri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Rize Kalkandere L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Gümüşhane E Tipi Kapalı Ceza İ</w:t>
      </w:r>
      <w:r>
        <w:rPr>
          <w:rFonts w:ascii="Times New Roman" w:eastAsia="Times New Roman" w:hAnsi="Times New Roman" w:cs="Times New Roman"/>
          <w:sz w:val="24"/>
          <w:szCs w:val="24"/>
        </w:rPr>
        <w:t>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Trabzon E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Bayburt M Tipi Kapalı Ceza İnfaz Kurumu</w:t>
      </w:r>
    </w:p>
    <w:p w:rsidR="007F7D1E" w:rsidRDefault="003F61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Giresun E Tipi Kapalı Ceza İnfaz Kurumu</w:t>
      </w:r>
    </w:p>
    <w:p w:rsidR="007F7D1E" w:rsidRDefault="003F61F0">
      <w:pPr>
        <w:shd w:val="clear" w:color="auto" w:fill="FFFFFF"/>
        <w:spacing w:after="345"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5.ÇALIŞMANIN YÜRÜTÜCÜSÜ HUKUKÇULARIMIZ VE ZİYARET ETTİKLERİ HAPİSHANELER.</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Akdeniz Bölgesi Cezaevleri (1-2-3-4 Şubat 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Hatay Çocuk Ceza İnfaz Kurumu Ve Hatay T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Kılıç, Av. Cihan Yaman, Av. İlhan Öngör, Av. Mikail Yavuz</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İskenderun M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Kılıç, Av. Cihan Yaman, Av. İlhan Öngör, Av. Mikail Yavuz</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Osmaniye T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Kılıç, Av. Cihan Yaman, Av. İlhan Öngör, Av. Mikail Yavuz</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 Kürkçüler F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Kıl</w:t>
      </w:r>
      <w:r>
        <w:rPr>
          <w:rFonts w:ascii="Times New Roman" w:eastAsia="Times New Roman" w:hAnsi="Times New Roman" w:cs="Times New Roman"/>
          <w:sz w:val="24"/>
          <w:szCs w:val="24"/>
        </w:rPr>
        <w:t>ıç, Av. Cihan Yaman, Av. İlhan Öngör, Av. Mikail Yavuz</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Mersin/Tarsus C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Kılıç, Av. Cihan Yaman, Av. İlhan Öngör, Av. Mikail Yavuz</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 Ege Bölgesi Cezaevleri (15-16-17 Şubat 2017)</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İzmir Ödemiş T Tipi Kapalı Ce</w:t>
      </w:r>
      <w:r>
        <w:rPr>
          <w:rFonts w:ascii="Times New Roman" w:eastAsia="Times New Roman" w:hAnsi="Times New Roman" w:cs="Times New Roman"/>
          <w:b/>
          <w:sz w:val="24"/>
          <w:szCs w:val="24"/>
        </w:rPr>
        <w:t>za İnfaz Kurumu Ziyareti</w:t>
      </w:r>
      <w:r>
        <w:rPr>
          <w:rFonts w:ascii="Times New Roman" w:eastAsia="Times New Roman" w:hAnsi="Times New Roman" w:cs="Times New Roman"/>
          <w:sz w:val="24"/>
          <w:szCs w:val="24"/>
        </w:rPr>
        <w:t xml:space="preserve"> </w:t>
      </w:r>
    </w:p>
    <w:p w:rsidR="007F7D1E" w:rsidRDefault="003F61F0">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 Gurbet Uçar, Av. Muhterem Süren, Av, Ahmet Hartavi, Av. Büşra Demir, Av. Devran Yıldız, Av. Hatice Sönmez</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Kırıklar 1 Ve 2 No’lu F Tipi Ceza İnfaz Kurumu Ziyareti</w:t>
      </w:r>
      <w:r>
        <w:rPr>
          <w:rFonts w:ascii="Times New Roman" w:eastAsia="Times New Roman" w:hAnsi="Times New Roman" w:cs="Times New Roman"/>
          <w:sz w:val="24"/>
          <w:szCs w:val="24"/>
        </w:rPr>
        <w:t xml:space="preserve"> </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Gurbet Uçar, Av. Muhterem Süren, Av, Ahmet Hartavi, Av. Büş</w:t>
      </w:r>
      <w:r>
        <w:rPr>
          <w:rFonts w:ascii="Times New Roman" w:eastAsia="Times New Roman" w:hAnsi="Times New Roman" w:cs="Times New Roman"/>
          <w:sz w:val="24"/>
          <w:szCs w:val="24"/>
        </w:rPr>
        <w:t>ra Demir, Av. Devran Yıldız, Av. Hatice Sönmez</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Aliağa (Şakran) T-1, T-2, T-3, T-4, Kadın Ve Çocuk Ceza İnfaz Kurumu Ziyareti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(17.02.2017)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Gurbet Uçar, Av. Muhterem Süren, Av, Ahmet Hartavi, Av. Büşra Demir, Av. Devran Yıldız, Av. Zafer İncin, Av. Gülis</w:t>
      </w:r>
      <w:r>
        <w:rPr>
          <w:rFonts w:ascii="Times New Roman" w:eastAsia="Times New Roman" w:hAnsi="Times New Roman" w:cs="Times New Roman"/>
          <w:sz w:val="24"/>
          <w:szCs w:val="24"/>
        </w:rPr>
        <w:t>tan Ökmen</w:t>
      </w:r>
    </w:p>
    <w:p w:rsidR="007F7D1E" w:rsidRDefault="003F61F0">
      <w:pPr>
        <w:spacing w:before="100" w:after="1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Marmara Bölgesi Cezaevleri (26-27 Ocak 2017/ 14-15-16-17 Mayıs 2017) (13 -14 -15 Temmuz)</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Bandırma 1 Ve 2 Nolu T Tipi Kapalı Ceza İnfaz Kurumu Ziyareti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(26.01.2017)</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İlyas Tarım</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Burdur E Tipi Kapalı Ceza İnfaz Kurumu Ziyareti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(27.01.2017)</w:t>
      </w:r>
    </w:p>
    <w:p w:rsidR="007F7D1E" w:rsidRDefault="003F61F0">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Av. İlyas Tarım, Av. Abdullah Zeytun</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Silivri 5 Nolu L Tipi Kapalı Ceza İnfaz Kurumu Ziyareti</w:t>
      </w:r>
      <w:r>
        <w:rPr>
          <w:rFonts w:ascii="Times New Roman" w:eastAsia="Times New Roman" w:hAnsi="Times New Roman" w:cs="Times New Roman"/>
          <w:sz w:val="24"/>
          <w:szCs w:val="24"/>
        </w:rPr>
        <w:t xml:space="preserve"> </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Abdullah Zeytun, Av. Zeynep Ceren Boztoprak, Av. Ekin Polat</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Tekirdağ 1 Ve 2 Nolu F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Av. Abdullah Zeytun, Av. Nilay Naym</w:t>
      </w:r>
      <w:r>
        <w:rPr>
          <w:rFonts w:ascii="Times New Roman" w:eastAsia="Times New Roman" w:hAnsi="Times New Roman" w:cs="Times New Roman"/>
          <w:sz w:val="24"/>
          <w:szCs w:val="24"/>
        </w:rPr>
        <w:t>an, Av. Zeynep Ceren Boztoprak</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Edirne F Tipi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Abdullah Zeytun, Av. Zeynep Ceren Boztoprak, Av. Ekin Polat, Av. Rıdvan Konak</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Kocaeli F 1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Nilay Nayman,</w:t>
      </w:r>
    </w:p>
    <w:p w:rsidR="007F7D1E" w:rsidRDefault="007F7D1E">
      <w:pPr>
        <w:spacing w:before="100" w:after="100" w:line="240" w:lineRule="auto"/>
        <w:rPr>
          <w:rFonts w:ascii="Times New Roman" w:eastAsia="Times New Roman" w:hAnsi="Times New Roman" w:cs="Times New Roman"/>
          <w:sz w:val="24"/>
          <w:szCs w:val="24"/>
        </w:rPr>
      </w:pP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Gebze Kadın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N</w:t>
      </w:r>
      <w:r>
        <w:rPr>
          <w:rFonts w:ascii="Times New Roman" w:eastAsia="Times New Roman" w:hAnsi="Times New Roman" w:cs="Times New Roman"/>
          <w:sz w:val="24"/>
          <w:szCs w:val="24"/>
        </w:rPr>
        <w:t>ilay Nayman, Av. Rıdvan Konak,</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Kandıra 1ve 2 No'lu F Tipi Kapalı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Zeynep Ceren Boztoprak, Av. Rıdvan Konak</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Bakırköy Kadın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Gürkan İstekli, Av. Hüseyin Boğatekin,</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Maltepe 1 No’lu L Tipi Ceza İnfaz </w:t>
      </w:r>
      <w:r>
        <w:rPr>
          <w:rFonts w:ascii="Times New Roman" w:eastAsia="Times New Roman" w:hAnsi="Times New Roman" w:cs="Times New Roman"/>
          <w:b/>
          <w:sz w:val="24"/>
          <w:szCs w:val="24"/>
        </w:rPr>
        <w:t>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Hüseyin Boğatekin</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 Doğu Anadolu Bölgesi Cezaevi Ziyaretleri</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(9-15 Nisan 2017)</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Van M Ve Yüksek Güvenlikli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Zeynep Ceren Boztoprak, Av. Erdoğan Dönmez, Av. Mehmet Karataş, Av. Cihan Yaman, Av. Erhan Dönmez</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Elazığ E ve Yüksek Güvenlikli Tipi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Hasan Yalçın, Av. Muhterem SÜREN, Av. Abdullah ZEYTUN</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Ağrı M Tipi Ceza İnfaz Kurumu Ziya</w:t>
      </w:r>
      <w:r>
        <w:rPr>
          <w:rFonts w:ascii="Times New Roman" w:eastAsia="Times New Roman" w:hAnsi="Times New Roman" w:cs="Times New Roman"/>
          <w:b/>
          <w:sz w:val="24"/>
          <w:szCs w:val="24"/>
        </w:rPr>
        <w:t>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Zeynep Ceren Boztoprak</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 Güneydoğu Anadolu Bölgesi Cezaevi Ziyaretleri</w:t>
      </w:r>
    </w:p>
    <w:p w:rsidR="007F7D1E" w:rsidRDefault="003F61F0">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(1-2-3-4-5 Haziran 2017)</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Diyarbakır E ve D Tipi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Abdullah Zeytun</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Mardin E Tipi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Devran Yıldız, Av. Hediye Saltan</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Şırnak T Tipi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İlyas Tarım, Av. Muhterem SÜREN, Av. Şeyma ÜRPER</w:t>
      </w:r>
    </w:p>
    <w:p w:rsidR="007F7D1E" w:rsidRDefault="003F61F0">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 Karadeniz Bölgesi Cezaevi Ziyaretleri ( 2-3-4 Mayıs 2017)</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Rize Kalkandere Ceza İnfaz Kurumu Ziyareti</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Gümüşhane E Tipi Ceza İnfaz Kurumu Ziyareti</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Trabzon E Tipi Ceza İnfaz Kurumu Ziyareti</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Bayburt M Tipi Ceza İnfaz Kurumu Ziyareti</w:t>
      </w:r>
    </w:p>
    <w:p w:rsidR="007F7D1E" w:rsidRDefault="003F61F0">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Giresun E Tipi Ceza İnfaz Kurumu Ziyareti</w:t>
      </w:r>
    </w:p>
    <w:p w:rsidR="007F7D1E" w:rsidRDefault="003F61F0">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Zeynep Ceren Boztoprak</w:t>
      </w:r>
    </w:p>
    <w:p w:rsidR="007F7D1E" w:rsidRDefault="003F61F0">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 HAPİSHANE TİPLERİNE İLİŞKİN GENEL BİLGİ</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 TİPİ YÜKSEK GÜVENLİKLİ KAPALI CEZA İNFAZ KURUMU,</w:t>
      </w:r>
    </w:p>
    <w:p w:rsidR="007F7D1E" w:rsidRDefault="003F61F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Adale</w:t>
      </w:r>
      <w:r>
        <w:rPr>
          <w:rFonts w:ascii="Times New Roman" w:eastAsia="Times New Roman" w:hAnsi="Times New Roman" w:cs="Times New Roman"/>
          <w:sz w:val="24"/>
          <w:szCs w:val="24"/>
        </w:rPr>
        <w:t xml:space="preserve">t Bakanlığı Ceza ve Tevkif Evleri Genel Müdürlüğünün resmi internet sitesi olan </w:t>
      </w:r>
      <w:hyperlink r:id="rId8">
        <w:r>
          <w:rPr>
            <w:rFonts w:ascii="Times New Roman" w:eastAsia="Times New Roman" w:hAnsi="Times New Roman" w:cs="Times New Roman"/>
            <w:sz w:val="24"/>
            <w:szCs w:val="24"/>
            <w:u w:val="single"/>
          </w:rPr>
          <w:t>http://www.cte.adalet.gov.tr</w:t>
        </w:r>
      </w:hyperlink>
      <w:r>
        <w:rPr>
          <w:rFonts w:ascii="Times New Roman" w:eastAsia="Times New Roman" w:hAnsi="Times New Roman" w:cs="Times New Roman"/>
          <w:sz w:val="24"/>
          <w:szCs w:val="24"/>
        </w:rPr>
        <w:t xml:space="preserve"> adresinde, T Tipi Kaplı Ceza İnfaz Kurumlarına ilişkin olarak;</w:t>
      </w:r>
    </w:p>
    <w:p w:rsidR="007F7D1E" w:rsidRDefault="003F61F0">
      <w:pPr>
        <w:spacing w:after="0" w:line="240" w:lineRule="auto"/>
        <w:jc w:val="both"/>
        <w:rPr>
          <w:rFonts w:ascii="Verdana" w:eastAsia="Verdana" w:hAnsi="Verdana" w:cs="Verdana"/>
          <w:color w:val="606060"/>
          <w:sz w:val="18"/>
          <w:szCs w:val="18"/>
        </w:rPr>
      </w:pPr>
      <w:r>
        <w:rPr>
          <w:rFonts w:ascii="Verdana" w:eastAsia="Verdana" w:hAnsi="Verdana" w:cs="Verdana"/>
          <w:color w:val="606060"/>
          <w:sz w:val="18"/>
          <w:szCs w:val="18"/>
        </w:rPr>
        <w:t xml:space="preserve"> </w:t>
      </w:r>
    </w:p>
    <w:p w:rsidR="007F7D1E" w:rsidRDefault="003F61F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“Yüksek güvenlikli F tipi kapalı cezaevleri, tüm tretman programlarının uygulanabilmesi için uygun mekanlara sahip, mevzuatı gereğince sadece tehlikeli hükümlü ve tutuklu statüsündeki </w:t>
      </w:r>
      <w:r>
        <w:rPr>
          <w:rFonts w:ascii="Times New Roman" w:eastAsia="Times New Roman" w:hAnsi="Times New Roman" w:cs="Times New Roman"/>
          <w:i/>
          <w:sz w:val="24"/>
          <w:szCs w:val="24"/>
        </w:rPr>
        <w:lastRenderedPageBreak/>
        <w:t>kişilerin barındırılabileceği, fizikî yapısı, elektrik ve elektronik güv</w:t>
      </w:r>
      <w:r>
        <w:rPr>
          <w:rFonts w:ascii="Times New Roman" w:eastAsia="Times New Roman" w:hAnsi="Times New Roman" w:cs="Times New Roman"/>
          <w:i/>
          <w:sz w:val="24"/>
          <w:szCs w:val="24"/>
        </w:rPr>
        <w:t xml:space="preserve">enlik sistemleri ile yönetim plânı bakımından güvenliği tehdit eden unsurları en aza indirilmiş içten ve dıştan koruma görevlileri ile firara karşı engelleri bulunan ve oda sistemine göre inşa edilmiş ceza infaz kurumlarıdır. Sirkülasyonu 3 ana koridordan </w:t>
      </w:r>
      <w:r>
        <w:rPr>
          <w:rFonts w:ascii="Times New Roman" w:eastAsia="Times New Roman" w:hAnsi="Times New Roman" w:cs="Times New Roman"/>
          <w:i/>
          <w:sz w:val="24"/>
          <w:szCs w:val="24"/>
        </w:rPr>
        <w:t>sağlanan ve 5 bloktan oluşan, 57 adet 1 ve 2, 103 adet 3 kişilik odaları bulunan cezaevi toplam 368 kişi kapasitelidir. Bu ceza infaz kurumlarında açık ve kapalı spor sahaları, ön görüşme odası, iş atölyeleri, kreş, kantin, anons ve müdahale ekip odası, me</w:t>
      </w:r>
      <w:r>
        <w:rPr>
          <w:rFonts w:ascii="Times New Roman" w:eastAsia="Times New Roman" w:hAnsi="Times New Roman" w:cs="Times New Roman"/>
          <w:i/>
          <w:sz w:val="24"/>
          <w:szCs w:val="24"/>
        </w:rPr>
        <w:t>rkez kontrol odası, kütüphane, yönetim ve hizmet servis büroları ile revir, gözetim odaları, kabul, sevk ve tahliye hizmet büroları, nöbetçi müdür ve baş memur odaları ile idare çay ocağı, personel yemekhanesi, mutfak, soğuk hava depoları, jeneratör, çamaş</w:t>
      </w:r>
      <w:r>
        <w:rPr>
          <w:rFonts w:ascii="Times New Roman" w:eastAsia="Times New Roman" w:hAnsi="Times New Roman" w:cs="Times New Roman"/>
          <w:i/>
          <w:sz w:val="24"/>
          <w:szCs w:val="24"/>
        </w:rPr>
        <w:t>ırhane ve sığınak bulunmaktadır.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Kurum özelliği ve güvenliği nedeniyle, proje aşamasında 24 saat kesintisiz ısınma, aydınlanma ve su verebilecek kapasitede kalorifer (fuel-oil), elektrik, jeneratör ve asıl su tesisatı ile donatılmıştır. Zemin tünel kazma g</w:t>
      </w:r>
      <w:r>
        <w:rPr>
          <w:rFonts w:ascii="Times New Roman" w:eastAsia="Times New Roman" w:hAnsi="Times New Roman" w:cs="Times New Roman"/>
          <w:i/>
          <w:sz w:val="24"/>
          <w:szCs w:val="24"/>
        </w:rPr>
        <w:t xml:space="preserve">irişimini engelleyici, yeterli miktarda hasır demirli betonla sağlamlaştırılmıştır. kanalizasyon boruları firarı engelleyecek ebatlarda döşenmiş, logarlar ile kontrol imkanı sağlanmış, çevreyi koruma amacı güdülerek arıtma tesisleri kurulmuştur.” </w:t>
      </w:r>
      <w:r>
        <w:rPr>
          <w:rFonts w:ascii="Times New Roman" w:eastAsia="Times New Roman" w:hAnsi="Times New Roman" w:cs="Times New Roman"/>
          <w:sz w:val="24"/>
          <w:szCs w:val="24"/>
        </w:rPr>
        <w:t xml:space="preserve">denilmiş </w:t>
      </w:r>
      <w:r>
        <w:rPr>
          <w:rFonts w:ascii="Times New Roman" w:eastAsia="Times New Roman" w:hAnsi="Times New Roman" w:cs="Times New Roman"/>
          <w:sz w:val="24"/>
          <w:szCs w:val="24"/>
        </w:rPr>
        <w:t>ve Türkiye’de 14 adet F Tipi Hapishanenin olduğu belirtilmiştir.</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ADANA Adana F Tipi Yüksek Güvenlikli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EDİRNE</w:t>
      </w:r>
      <w:r>
        <w:rPr>
          <w:rFonts w:ascii="Times New Roman" w:eastAsia="Times New Roman" w:hAnsi="Times New Roman" w:cs="Times New Roman"/>
          <w:sz w:val="24"/>
          <w:szCs w:val="24"/>
        </w:rPr>
        <w:tab/>
        <w:t>Edirne F Tipi Yüksek Güvenlikli Kapalı Ceza İnfaz Kurumu (İstanbul Edirne arası 239 Km 2 saat 36 dakika)</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İzmir 2 N</w:t>
      </w:r>
      <w:r>
        <w:rPr>
          <w:rFonts w:ascii="Times New Roman" w:eastAsia="Times New Roman" w:hAnsi="Times New Roman" w:cs="Times New Roman"/>
          <w:sz w:val="24"/>
          <w:szCs w:val="24"/>
        </w:rPr>
        <w:t xml:space="preserve">olu F Tipi Yüksek Güvenlikli Ceza İnfaz Kurumu( İzmire Uzaklığı </w:t>
      </w:r>
      <w:r>
        <w:rPr>
          <w:rFonts w:ascii="Times New Roman" w:eastAsia="Times New Roman" w:hAnsi="Times New Roman" w:cs="Times New Roman"/>
          <w:color w:val="545454"/>
          <w:sz w:val="24"/>
          <w:szCs w:val="24"/>
          <w:highlight w:val="white"/>
        </w:rPr>
        <w:t>24Km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İzmir 1 Nolu F Tipi Yüksek Güvenlikli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KOCAELİ</w:t>
      </w:r>
      <w:r>
        <w:rPr>
          <w:rFonts w:ascii="Times New Roman" w:eastAsia="Times New Roman" w:hAnsi="Times New Roman" w:cs="Times New Roman"/>
          <w:sz w:val="24"/>
          <w:szCs w:val="24"/>
        </w:rPr>
        <w:tab/>
        <w:t>Kocaeli 2 Nolu F Tipi Yüksek Güvenlikli Ceza İnfaz Kurumu(İstanbul Kocaeli arası 104 Km 1 saat 30 dakika)</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KOCAELİ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Kocaeli 1 Nolu F Tipi Yüksek Güvenlikli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TEKİRDAĞ</w:t>
      </w:r>
      <w:r>
        <w:rPr>
          <w:rFonts w:ascii="Times New Roman" w:eastAsia="Times New Roman" w:hAnsi="Times New Roman" w:cs="Times New Roman"/>
          <w:sz w:val="24"/>
          <w:szCs w:val="24"/>
        </w:rPr>
        <w:tab/>
        <w:t>Tekirdağ 2 Nolu F Tipi Yüksek Güvenlikli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TEKİRDAĞ</w:t>
      </w:r>
      <w:r>
        <w:rPr>
          <w:rFonts w:ascii="Times New Roman" w:eastAsia="Times New Roman" w:hAnsi="Times New Roman" w:cs="Times New Roman"/>
          <w:sz w:val="24"/>
          <w:szCs w:val="24"/>
        </w:rPr>
        <w:tab/>
        <w:t>Tekirdağ 1 Nolu F Tipi Yüksek Güvenlikli Kapalı Ceza İnfaz Kurumu</w:t>
      </w:r>
    </w:p>
    <w:p w:rsidR="007F7D1E" w:rsidRDefault="003F61F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TİPİ HAPİSHANELER </w:t>
      </w:r>
      <w:r>
        <w:rPr>
          <w:rFonts w:ascii="Times New Roman" w:eastAsia="Times New Roman" w:hAnsi="Times New Roman" w:cs="Times New Roman"/>
          <w:sz w:val="24"/>
          <w:szCs w:val="24"/>
        </w:rPr>
        <w:t>Adalet Bakanlığı Ceza ve Tev</w:t>
      </w:r>
      <w:r>
        <w:rPr>
          <w:rFonts w:ascii="Times New Roman" w:eastAsia="Times New Roman" w:hAnsi="Times New Roman" w:cs="Times New Roman"/>
          <w:sz w:val="24"/>
          <w:szCs w:val="24"/>
        </w:rPr>
        <w:t xml:space="preserve">kif Evleri Genel Müdürlüğünün resmi internet sitesi olan </w:t>
      </w:r>
      <w:hyperlink r:id="rId9">
        <w:r>
          <w:rPr>
            <w:rFonts w:ascii="Times New Roman" w:eastAsia="Times New Roman" w:hAnsi="Times New Roman" w:cs="Times New Roman"/>
            <w:sz w:val="24"/>
            <w:szCs w:val="24"/>
            <w:u w:val="single"/>
          </w:rPr>
          <w:t>http://www.cte.adalet.gov.tr</w:t>
        </w:r>
      </w:hyperlink>
      <w:r>
        <w:rPr>
          <w:rFonts w:ascii="Times New Roman" w:eastAsia="Times New Roman" w:hAnsi="Times New Roman" w:cs="Times New Roman"/>
          <w:sz w:val="24"/>
          <w:szCs w:val="24"/>
        </w:rPr>
        <w:t xml:space="preserve"> adresinde, T Tipi Kapalı Ceza İnfaz Kurumlarına ilişkin olarak;</w:t>
      </w: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“Bu ceza infaz kurumları; büyük kentlerdeki eski ceza infaz kurumlarının yerlerine ya da kapasite yetersizliğine çözüm amacıyla inşa edilen veya edilecek olan uluslararası standartlara uygun, kapalı ceza infaz kurumlarıdır. Tutuklu ve hükümlülerin barınma</w:t>
      </w:r>
      <w:r>
        <w:rPr>
          <w:rFonts w:ascii="Times New Roman" w:eastAsia="Times New Roman" w:hAnsi="Times New Roman" w:cs="Times New Roman"/>
          <w:i/>
          <w:sz w:val="24"/>
          <w:szCs w:val="24"/>
        </w:rPr>
        <w:t>, sağlık, eğitim ve her türlü iyileştirme taleplerine cevap verecek yeterli fizikî alanlar bulunmaktadır. Bu faaliyetlere ilave olarak, sportif ve kültürel hizmetlerin sunulacağı mekânlar da mevcuttur.</w:t>
      </w:r>
    </w:p>
    <w:p w:rsidR="007F7D1E" w:rsidRDefault="007F7D1E">
      <w:pPr>
        <w:shd w:val="clear" w:color="auto" w:fill="FFFFFF"/>
        <w:spacing w:after="0"/>
        <w:jc w:val="both"/>
        <w:rPr>
          <w:rFonts w:ascii="Times New Roman" w:eastAsia="Times New Roman" w:hAnsi="Times New Roman" w:cs="Times New Roman"/>
          <w:i/>
          <w:sz w:val="24"/>
          <w:szCs w:val="24"/>
        </w:rPr>
      </w:pP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 kişilik 72 oda, 3 kişilik 8 oda, 1 kişilik 16 odada</w:t>
      </w:r>
      <w:r>
        <w:rPr>
          <w:rFonts w:ascii="Times New Roman" w:eastAsia="Times New Roman" w:hAnsi="Times New Roman" w:cs="Times New Roman"/>
          <w:i/>
          <w:sz w:val="24"/>
          <w:szCs w:val="24"/>
        </w:rPr>
        <w:t>n olmak üzere toplam 616 kişi kapasiteli olarak planlanmış olup, 3 ve 8 kişilik odalar dubleks olarak yapılmıştır. Tek kişilik odalar 12 m2 olarak projelendirilmiştir. 3 kişilik odaların alt ve üst kat ortak yaşam ve yatak bölümleri 27'şer m2'dir. 8 kişili</w:t>
      </w:r>
      <w:r>
        <w:rPr>
          <w:rFonts w:ascii="Times New Roman" w:eastAsia="Times New Roman" w:hAnsi="Times New Roman" w:cs="Times New Roman"/>
          <w:i/>
          <w:sz w:val="24"/>
          <w:szCs w:val="24"/>
        </w:rPr>
        <w:t xml:space="preserve">k odaların üst kat yatak bölümleri net 28 m2, alt kat ortak yaşam </w:t>
      </w:r>
      <w:r>
        <w:rPr>
          <w:rFonts w:ascii="Times New Roman" w:eastAsia="Times New Roman" w:hAnsi="Times New Roman" w:cs="Times New Roman"/>
          <w:i/>
          <w:sz w:val="24"/>
          <w:szCs w:val="24"/>
        </w:rPr>
        <w:lastRenderedPageBreak/>
        <w:t>bölümleri 32.5 m2'dir. 8 kişilik ünitelerde 35 m2, 3 kişilik ünitelerde 30 m2 havalandırma bahçeleri yer almıştır.</w:t>
      </w: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 tipi ceza infaz kurumunda hükümlü ve tutukluların sosyal ve kültürel alan</w:t>
      </w:r>
      <w:r>
        <w:rPr>
          <w:rFonts w:ascii="Times New Roman" w:eastAsia="Times New Roman" w:hAnsi="Times New Roman" w:cs="Times New Roman"/>
          <w:i/>
          <w:sz w:val="24"/>
          <w:szCs w:val="24"/>
        </w:rPr>
        <w:t xml:space="preserve">ları tanzim edilmiş, bu çerçevede net kullanım alanlarına sahip 494 m2'lık kapalı spor salonu, 251 m2'lik açık spor alanı, 226 m2'lik çok amaçlı gösteri salonu, ayrıca, aynı anda 450 kişinin açık görüş, 36 kişinin kapalı görüş yapacağı alanlarla birlikte, </w:t>
      </w:r>
      <w:r>
        <w:rPr>
          <w:rFonts w:ascii="Times New Roman" w:eastAsia="Times New Roman" w:hAnsi="Times New Roman" w:cs="Times New Roman"/>
          <w:i/>
          <w:sz w:val="24"/>
          <w:szCs w:val="24"/>
        </w:rPr>
        <w:t>32 kişilik avukat görüş mahalli bulunmaktadır.</w:t>
      </w:r>
    </w:p>
    <w:p w:rsidR="007F7D1E" w:rsidRDefault="007F7D1E">
      <w:pPr>
        <w:shd w:val="clear" w:color="auto" w:fill="FFFFFF"/>
        <w:spacing w:after="0"/>
        <w:jc w:val="both"/>
        <w:rPr>
          <w:rFonts w:ascii="Times New Roman" w:eastAsia="Times New Roman" w:hAnsi="Times New Roman" w:cs="Times New Roman"/>
          <w:i/>
          <w:sz w:val="24"/>
          <w:szCs w:val="24"/>
        </w:rPr>
      </w:pP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Ceza infaz kurumunda eğitim ve iyileştirme faaliyetleri çerçevesinde iş atölyeleri, dershane ve kütüphaneler ile revir ve sağlık üniteleri de yer almaktadır.</w:t>
      </w:r>
    </w:p>
    <w:p w:rsidR="007F7D1E" w:rsidRDefault="007F7D1E">
      <w:pPr>
        <w:shd w:val="clear" w:color="auto" w:fill="FFFFFF"/>
        <w:spacing w:after="0"/>
        <w:jc w:val="both"/>
        <w:rPr>
          <w:rFonts w:ascii="Times New Roman" w:eastAsia="Times New Roman" w:hAnsi="Times New Roman" w:cs="Times New Roman"/>
          <w:i/>
          <w:sz w:val="24"/>
          <w:szCs w:val="24"/>
        </w:rPr>
      </w:pP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Sekiz, üç ve tek kişilik oda sistemine uygun olar</w:t>
      </w:r>
      <w:r>
        <w:rPr>
          <w:rFonts w:ascii="Times New Roman" w:eastAsia="Times New Roman" w:hAnsi="Times New Roman" w:cs="Times New Roman"/>
          <w:i/>
          <w:sz w:val="24"/>
          <w:szCs w:val="24"/>
        </w:rPr>
        <w:t xml:space="preserve">ak projelendirilen T tipi kapalı ceza infaz kurumları, koğuş sisteminden kaynaklanan güvenlik zafiyetlerini büyük ölçüde azaltmaktadır. Ceza infaz kurumunda günlük hizmetlerin (sayım, hastane, ziyaret, duruşma, tahliye, görüş vb.) kayıt altına alınması ve </w:t>
      </w:r>
      <w:r>
        <w:rPr>
          <w:rFonts w:ascii="Times New Roman" w:eastAsia="Times New Roman" w:hAnsi="Times New Roman" w:cs="Times New Roman"/>
          <w:i/>
          <w:sz w:val="24"/>
          <w:szCs w:val="24"/>
        </w:rPr>
        <w:t>personelin idari blok ile hükümlü ve tutuklu bloklarına geçişlerin kontrol edilebilmesi amacıyla planlanan ve tüm sirkülasyonun organize edildiği bir kontrol merkezi bulunmaktadır.</w:t>
      </w: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Kurumda, giriş-çıkışların kontrolü ve izinsiz girişleri engellemek üzere, g</w:t>
      </w:r>
      <w:r>
        <w:rPr>
          <w:rFonts w:ascii="Times New Roman" w:eastAsia="Times New Roman" w:hAnsi="Times New Roman" w:cs="Times New Roman"/>
          <w:i/>
          <w:sz w:val="24"/>
          <w:szCs w:val="24"/>
        </w:rPr>
        <w:t>öz biyometrisi ile binaya tüm giriş-çıkışlarda elektronik arama amaçlı olarak kullanılan duyarlı kapı ve X-Ray cihazı bulunmaktadır.X-Ray cihazı ceza infaz kurumuna giren her türlü eşya ve erzakın X ışınları ile detayını almak üzere kurulmuş bir sistemdir.</w:t>
      </w:r>
      <w:r>
        <w:rPr>
          <w:rFonts w:ascii="Times New Roman" w:eastAsia="Times New Roman" w:hAnsi="Times New Roman" w:cs="Times New Roman"/>
          <w:i/>
          <w:sz w:val="24"/>
          <w:szCs w:val="24"/>
        </w:rPr>
        <w:t xml:space="preserve"> Sistem iki ayrı monitöre bağlı olarak çalışmakta, monitörler eşyanın detay ve içeriğini gösterme amaçlı kullanılmakta, şüphe duyulan nesneler üzerinde yakın gösterim (zoom) yapılabilmektedir. Ceza infaz kurumunun dış güvenliği jandarma tarafından sağlanac</w:t>
      </w:r>
      <w:r>
        <w:rPr>
          <w:rFonts w:ascii="Times New Roman" w:eastAsia="Times New Roman" w:hAnsi="Times New Roman" w:cs="Times New Roman"/>
          <w:i/>
          <w:sz w:val="24"/>
          <w:szCs w:val="24"/>
        </w:rPr>
        <w:t>aktır. Bu nedenle ceza infaz kurumunun ihata duvarı üzerinde jandarma nöbetçi kuleleri bulunmaktadır.</w:t>
      </w:r>
    </w:p>
    <w:p w:rsidR="007F7D1E" w:rsidRDefault="007F7D1E">
      <w:pPr>
        <w:shd w:val="clear" w:color="auto" w:fill="FFFFFF"/>
        <w:spacing w:after="0"/>
        <w:jc w:val="both"/>
        <w:rPr>
          <w:rFonts w:ascii="Times New Roman" w:eastAsia="Times New Roman" w:hAnsi="Times New Roman" w:cs="Times New Roman"/>
          <w:i/>
          <w:sz w:val="24"/>
          <w:szCs w:val="24"/>
        </w:rPr>
      </w:pPr>
    </w:p>
    <w:p w:rsidR="007F7D1E" w:rsidRDefault="003F61F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Ceza infaz kurumu dış güvenliğinin sağlıklı yürütülmesi için çevre ışıklandırması yapılmıştır. Aramalarda ayrıca el detektörü de kullanılmaktadır. T tipi</w:t>
      </w:r>
      <w:r>
        <w:rPr>
          <w:rFonts w:ascii="Times New Roman" w:eastAsia="Times New Roman" w:hAnsi="Times New Roman" w:cs="Times New Roman"/>
          <w:i/>
          <w:sz w:val="24"/>
          <w:szCs w:val="24"/>
        </w:rPr>
        <w:t xml:space="preserve"> kapalı ceza infaz kurumlarında görev yapacak yönetici ve hizmet personeli standartları önceden belirlenmiştir.Bu ceza infaz kurumlarında; kurum müdürü, ikinci müdür, idare memuru, sayman ile yeterli sayıda doktor, diş hekimi, psikolog, sosyal hizmet uzman</w:t>
      </w:r>
      <w:r>
        <w:rPr>
          <w:rFonts w:ascii="Times New Roman" w:eastAsia="Times New Roman" w:hAnsi="Times New Roman" w:cs="Times New Roman"/>
          <w:i/>
          <w:sz w:val="24"/>
          <w:szCs w:val="24"/>
        </w:rPr>
        <w:t>ı, öğretmen, kâtip, sağlık memuru,infaz ve koruma başmemuru, teknisyen, infaz ve koruma memuru, hasta bakıcı, odacı, çamaşırcı, kaloriferci ve hizmetli görev yapmaktadır.</w:t>
      </w:r>
    </w:p>
    <w:p w:rsidR="007F7D1E" w:rsidRDefault="007F7D1E">
      <w:pPr>
        <w:shd w:val="clear" w:color="auto" w:fill="FFFFFF"/>
        <w:spacing w:after="0"/>
        <w:jc w:val="both"/>
        <w:rPr>
          <w:rFonts w:ascii="Times New Roman" w:eastAsia="Times New Roman" w:hAnsi="Times New Roman" w:cs="Times New Roman"/>
          <w:i/>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Her bölümün ortak yaşam alanında bir adet tv anten girişi, bir adet çok kanallı merk</w:t>
      </w:r>
      <w:r>
        <w:rPr>
          <w:rFonts w:ascii="Times New Roman" w:eastAsia="Times New Roman" w:hAnsi="Times New Roman" w:cs="Times New Roman"/>
          <w:i/>
          <w:sz w:val="24"/>
          <w:szCs w:val="24"/>
        </w:rPr>
        <w:t>ezî radyo, küçük bir mutfak (çay pişirme ve pişirilmeden yenebilen sebze meyveler ile bulaşıkların yıkanması için) elektrikli ısıtıcı için bir adet priz, acil durumlarda personelin çağrılması için 1 adet ışıklı çağırma butonu bulunmaktadır</w:t>
      </w:r>
      <w:r>
        <w:rPr>
          <w:rFonts w:ascii="Times New Roman" w:eastAsia="Times New Roman" w:hAnsi="Times New Roman" w:cs="Times New Roman"/>
          <w:sz w:val="24"/>
          <w:szCs w:val="24"/>
        </w:rPr>
        <w:t>.” denilmiştir ve</w:t>
      </w:r>
      <w:r>
        <w:rPr>
          <w:rFonts w:ascii="Times New Roman" w:eastAsia="Times New Roman" w:hAnsi="Times New Roman" w:cs="Times New Roman"/>
          <w:sz w:val="24"/>
          <w:szCs w:val="24"/>
        </w:rPr>
        <w:t xml:space="preserve"> Türkiye’de 54 adet T Tipi Hapishanenin olduğu belirtilmiştir.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Metris 1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Metris 2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BANDIRMA</w:t>
      </w:r>
      <w:r>
        <w:rPr>
          <w:rFonts w:ascii="Times New Roman" w:eastAsia="Times New Roman" w:hAnsi="Times New Roman" w:cs="Times New Roman"/>
          <w:sz w:val="24"/>
          <w:szCs w:val="24"/>
        </w:rPr>
        <w:tab/>
        <w:t>Bandırma 1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BANDIRMA</w:t>
      </w:r>
      <w:r>
        <w:rPr>
          <w:rFonts w:ascii="Times New Roman" w:eastAsia="Times New Roman" w:hAnsi="Times New Roman" w:cs="Times New Roman"/>
          <w:sz w:val="24"/>
          <w:szCs w:val="24"/>
        </w:rPr>
        <w:tab/>
        <w:t>Bandırma 2 Nolu</w:t>
      </w:r>
      <w:r>
        <w:rPr>
          <w:rFonts w:ascii="Times New Roman" w:eastAsia="Times New Roman" w:hAnsi="Times New Roman" w:cs="Times New Roman"/>
          <w:sz w:val="24"/>
          <w:szCs w:val="24"/>
        </w:rPr>
        <w:t xml:space="preserve">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ELAZIĞ</w:t>
      </w:r>
      <w:r>
        <w:rPr>
          <w:rFonts w:ascii="Times New Roman" w:eastAsia="Times New Roman" w:hAnsi="Times New Roman" w:cs="Times New Roman"/>
          <w:sz w:val="24"/>
          <w:szCs w:val="24"/>
        </w:rPr>
        <w:tab/>
        <w:t>Elazığ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HATAY</w:t>
      </w:r>
      <w:r>
        <w:rPr>
          <w:rFonts w:ascii="Times New Roman" w:eastAsia="Times New Roman" w:hAnsi="Times New Roman" w:cs="Times New Roman"/>
          <w:sz w:val="24"/>
          <w:szCs w:val="24"/>
        </w:rPr>
        <w:tab/>
        <w:t>Hatay T Tipi Kapalı Ceza İnfaz Kurumu     (Şehir merkezine 20 km uzaklıkta9</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İSKENDERUN</w:t>
      </w:r>
      <w:r>
        <w:rPr>
          <w:rFonts w:ascii="Times New Roman" w:eastAsia="Times New Roman" w:hAnsi="Times New Roman" w:cs="Times New Roman"/>
          <w:sz w:val="24"/>
          <w:szCs w:val="24"/>
        </w:rPr>
        <w:tab/>
        <w:t>İskenderun T Tipi Kapalı Ceza İnfaz Kurumu (Şehir merkezine 12 km uzaklıkta)</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 xml:space="preserve">zmir 1 Nolu T Tipi Kapalı Ceza İnfaz Kurumu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İzmir 2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İzmir 3 Nolu T Tipi Kapalı Ceza İnfaz Kurumu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(İzmir İle Aliağa Şakran Cezaevi Arası 58 Km’dir. İzmir - Aliağa Şakran Cezaevi Arası Mesafe Süre Olarak Yaklaşık 1 Saat 3 Dakika Sürecektir.)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İzmir 4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w:t>
      </w:r>
      <w:r>
        <w:rPr>
          <w:rFonts w:ascii="Times New Roman" w:eastAsia="Times New Roman" w:hAnsi="Times New Roman" w:cs="Times New Roman"/>
          <w:sz w:val="24"/>
          <w:szCs w:val="24"/>
        </w:rPr>
        <w:tab/>
        <w:t>Menemen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KOCAELİ</w:t>
      </w:r>
      <w:r>
        <w:rPr>
          <w:rFonts w:ascii="Times New Roman" w:eastAsia="Times New Roman" w:hAnsi="Times New Roman" w:cs="Times New Roman"/>
          <w:sz w:val="24"/>
          <w:szCs w:val="24"/>
        </w:rPr>
        <w:tab/>
        <w:t xml:space="preserve">Kocaeli </w:t>
      </w:r>
      <w:r>
        <w:rPr>
          <w:rFonts w:ascii="Times New Roman" w:eastAsia="Times New Roman" w:hAnsi="Times New Roman" w:cs="Times New Roman"/>
          <w:sz w:val="24"/>
          <w:szCs w:val="24"/>
        </w:rPr>
        <w:t>2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OSMANİYE</w:t>
      </w:r>
      <w:r>
        <w:rPr>
          <w:rFonts w:ascii="Times New Roman" w:eastAsia="Times New Roman" w:hAnsi="Times New Roman" w:cs="Times New Roman"/>
          <w:sz w:val="24"/>
          <w:szCs w:val="24"/>
        </w:rPr>
        <w:tab/>
        <w:t>Osmaniye 2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OSMANİYE</w:t>
      </w:r>
      <w:r>
        <w:rPr>
          <w:rFonts w:ascii="Times New Roman" w:eastAsia="Times New Roman" w:hAnsi="Times New Roman" w:cs="Times New Roman"/>
          <w:sz w:val="24"/>
          <w:szCs w:val="24"/>
        </w:rPr>
        <w:tab/>
        <w:t>Osmaniye 1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ÖDEMİŞ</w:t>
      </w:r>
      <w:r>
        <w:rPr>
          <w:rFonts w:ascii="Times New Roman" w:eastAsia="Times New Roman" w:hAnsi="Times New Roman" w:cs="Times New Roman"/>
          <w:sz w:val="24"/>
          <w:szCs w:val="24"/>
        </w:rPr>
        <w:tab/>
        <w:t>Ödemiş T Tipi Kapalı Ceza İnfaz Kurumu</w:t>
      </w:r>
      <w:r>
        <w:rPr>
          <w:rFonts w:ascii="Times New Roman" w:eastAsia="Times New Roman" w:hAnsi="Times New Roman" w:cs="Times New Roman"/>
          <w:color w:val="F8941D"/>
          <w:sz w:val="24"/>
          <w:szCs w:val="24"/>
        </w:rPr>
        <w:t xml:space="preserve"> </w:t>
      </w:r>
      <w:r>
        <w:rPr>
          <w:rFonts w:ascii="Times New Roman" w:eastAsia="Times New Roman" w:hAnsi="Times New Roman" w:cs="Times New Roman"/>
          <w:sz w:val="24"/>
          <w:szCs w:val="24"/>
        </w:rPr>
        <w:t>(İzmir’e uzaklığı 116 Km</w:t>
      </w:r>
      <w:r>
        <w:rPr>
          <w:rFonts w:ascii="Times New Roman" w:eastAsia="Times New Roman" w:hAnsi="Times New Roman" w:cs="Times New Roman"/>
          <w:sz w:val="24"/>
          <w:szCs w:val="24"/>
        </w:rPr>
        <w:br/>
        <w:t>1 Saat 39 Dakika)</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ŞANLIURFA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Şanlıurfa 1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ŞANLIURFA</w:t>
      </w:r>
      <w:r>
        <w:rPr>
          <w:rFonts w:ascii="Times New Roman" w:eastAsia="Times New Roman" w:hAnsi="Times New Roman" w:cs="Times New Roman"/>
          <w:sz w:val="24"/>
          <w:szCs w:val="24"/>
        </w:rPr>
        <w:tab/>
        <w:t>Şanlıurfa 2 Nolu T Tipi Kapalı Ceza İnfaz Kurumu(Urfaya uzaklık 45 km)</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ŞIRNAK</w:t>
      </w:r>
      <w:r>
        <w:rPr>
          <w:rFonts w:ascii="Times New Roman" w:eastAsia="Times New Roman" w:hAnsi="Times New Roman" w:cs="Times New Roman"/>
          <w:sz w:val="24"/>
          <w:szCs w:val="24"/>
        </w:rPr>
        <w:tab/>
        <w:t>Şırnak T Tipi Kapalı ve Açık Ceza İnfaz Kurumu</w:t>
      </w:r>
      <w:r>
        <w:rPr>
          <w:rFonts w:ascii="Times New Roman" w:eastAsia="Times New Roman" w:hAnsi="Times New Roman" w:cs="Times New Roman"/>
          <w:b/>
          <w:color w:val="FFFFFF"/>
          <w:sz w:val="24"/>
          <w:szCs w:val="24"/>
        </w:rPr>
        <w:t xml:space="preserve"> ((</w:t>
      </w:r>
      <w:r>
        <w:rPr>
          <w:rFonts w:ascii="Times New Roman" w:eastAsia="Times New Roman" w:hAnsi="Times New Roman" w:cs="Times New Roman"/>
          <w:sz w:val="24"/>
          <w:szCs w:val="24"/>
        </w:rPr>
        <w:t>şırnak cezaevi Şırnak, Merkez arası mesafe 46 kilometre.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TARSUS</w:t>
      </w:r>
      <w:r>
        <w:rPr>
          <w:rFonts w:ascii="Times New Roman" w:eastAsia="Times New Roman" w:hAnsi="Times New Roman" w:cs="Times New Roman"/>
          <w:sz w:val="24"/>
          <w:szCs w:val="24"/>
        </w:rPr>
        <w:tab/>
        <w:t>Tars</w:t>
      </w:r>
      <w:r>
        <w:rPr>
          <w:rFonts w:ascii="Times New Roman" w:eastAsia="Times New Roman" w:hAnsi="Times New Roman" w:cs="Times New Roman"/>
          <w:sz w:val="24"/>
          <w:szCs w:val="24"/>
        </w:rPr>
        <w:t>us 1 Nolu T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TARSUS</w:t>
      </w:r>
      <w:r>
        <w:rPr>
          <w:rFonts w:ascii="Times New Roman" w:eastAsia="Times New Roman" w:hAnsi="Times New Roman" w:cs="Times New Roman"/>
          <w:sz w:val="24"/>
          <w:szCs w:val="24"/>
        </w:rPr>
        <w:tab/>
        <w:t>Tarsus 2 Nolu T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TARSUS</w:t>
      </w:r>
      <w:r>
        <w:rPr>
          <w:rFonts w:ascii="Times New Roman" w:eastAsia="Times New Roman" w:hAnsi="Times New Roman" w:cs="Times New Roman"/>
          <w:sz w:val="24"/>
          <w:szCs w:val="24"/>
        </w:rPr>
        <w:tab/>
        <w:t>Tarsus 3 Nolu T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TEKİRDAĞ</w:t>
      </w:r>
      <w:r>
        <w:rPr>
          <w:rFonts w:ascii="Times New Roman" w:eastAsia="Times New Roman" w:hAnsi="Times New Roman" w:cs="Times New Roman"/>
          <w:sz w:val="24"/>
          <w:szCs w:val="24"/>
        </w:rPr>
        <w:tab/>
        <w:t>Tekirdağ 1 Nolu T Tipi Kapalı Ceza İnfaz Kurumu(İstanbul Tekirdağ arası 369 Km 5 saat 55 dakika)</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TEKİRDAĞ</w:t>
      </w:r>
      <w:r>
        <w:rPr>
          <w:rFonts w:ascii="Times New Roman" w:eastAsia="Times New Roman" w:hAnsi="Times New Roman" w:cs="Times New Roman"/>
          <w:sz w:val="24"/>
          <w:szCs w:val="24"/>
        </w:rPr>
        <w:tab/>
        <w:t>Tekirdağ</w:t>
      </w:r>
      <w:r>
        <w:rPr>
          <w:rFonts w:ascii="Times New Roman" w:eastAsia="Times New Roman" w:hAnsi="Times New Roman" w:cs="Times New Roman"/>
          <w:sz w:val="24"/>
          <w:szCs w:val="24"/>
        </w:rPr>
        <w:t xml:space="preserve"> 2 Nolu T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w:t>
      </w:r>
      <w:r>
        <w:rPr>
          <w:rFonts w:ascii="Times New Roman" w:eastAsia="Times New Roman" w:hAnsi="Times New Roman" w:cs="Times New Roman"/>
          <w:sz w:val="24"/>
          <w:szCs w:val="24"/>
        </w:rPr>
        <w:tab/>
        <w:t>Van T Tipi Kapalı Ceza İnfaz Kurumu</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TİPİ KAPALI CEZA İNFAZ KURUMU, </w:t>
      </w:r>
      <w:r>
        <w:rPr>
          <w:rFonts w:ascii="Times New Roman" w:eastAsia="Times New Roman" w:hAnsi="Times New Roman" w:cs="Times New Roman"/>
          <w:sz w:val="24"/>
          <w:szCs w:val="24"/>
        </w:rPr>
        <w:t>İki katlı olarak koğuş sistemine göre inşa edilmiş olan bu cezaevleri oda sistemine dönüştürüldükten sonra 2, 4, 6, 8 ve 10 kişilik odalar elde</w:t>
      </w:r>
      <w:r>
        <w:rPr>
          <w:rFonts w:ascii="Times New Roman" w:eastAsia="Times New Roman" w:hAnsi="Times New Roman" w:cs="Times New Roman"/>
          <w:sz w:val="24"/>
          <w:szCs w:val="24"/>
        </w:rPr>
        <w:t xml:space="preserve"> edilmiş olup, her odanın müstakil bir havalandırması mevcuttur. İlk kısmının üst katı idareye ait olup, alt katlar yemekhane, üst katlar ise yatakhane olarak kullanılmaktadır. 80 kişilik müşahade bölümü, tam teşkilatlı mutfak, soğuk hava deposu, çamaşır v</w:t>
      </w:r>
      <w:r>
        <w:rPr>
          <w:rFonts w:ascii="Times New Roman" w:eastAsia="Times New Roman" w:hAnsi="Times New Roman" w:cs="Times New Roman"/>
          <w:sz w:val="24"/>
          <w:szCs w:val="24"/>
        </w:rPr>
        <w:t xml:space="preserve">e çamaşırhane, berber, hamam, özel ziyaret yerleri, mescit, konferans salonu ve iş atölyeleri bulunmaktadır. Son yıllarda müşahede kısımlarında tadilat yapılarak yeni küçük oda tipi koğuşlar da elde </w:t>
      </w:r>
      <w:r>
        <w:rPr>
          <w:rFonts w:ascii="Times New Roman" w:eastAsia="Times New Roman" w:hAnsi="Times New Roman" w:cs="Times New Roman"/>
          <w:sz w:val="24"/>
          <w:szCs w:val="24"/>
        </w:rPr>
        <w:lastRenderedPageBreak/>
        <w:t>edilmiştir. E Tipi Cezaevlerinin normal kapasitesi 600 ki</w:t>
      </w:r>
      <w:r>
        <w:rPr>
          <w:rFonts w:ascii="Times New Roman" w:eastAsia="Times New Roman" w:hAnsi="Times New Roman" w:cs="Times New Roman"/>
          <w:sz w:val="24"/>
          <w:szCs w:val="24"/>
        </w:rPr>
        <w:t>şi olup lüzumu durumlarında ilave ranzalarla kapasitesi 1000'e kadar ulaşabilmektedir.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BURDUR</w:t>
      </w:r>
      <w:r>
        <w:rPr>
          <w:rFonts w:ascii="Times New Roman" w:eastAsia="Times New Roman" w:hAnsi="Times New Roman" w:cs="Times New Roman"/>
          <w:sz w:val="24"/>
          <w:szCs w:val="24"/>
        </w:rPr>
        <w:tab/>
        <w:t>Burdur E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w:t>
      </w:r>
      <w:r>
        <w:rPr>
          <w:rFonts w:ascii="Times New Roman" w:eastAsia="Times New Roman" w:hAnsi="Times New Roman" w:cs="Times New Roman"/>
          <w:sz w:val="24"/>
          <w:szCs w:val="24"/>
        </w:rPr>
        <w:tab/>
        <w:t>Diyarbakır E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ELAZIĞ</w:t>
      </w:r>
      <w:r>
        <w:rPr>
          <w:rFonts w:ascii="Times New Roman" w:eastAsia="Times New Roman" w:hAnsi="Times New Roman" w:cs="Times New Roman"/>
          <w:sz w:val="24"/>
          <w:szCs w:val="24"/>
        </w:rPr>
        <w:tab/>
        <w:t>Elazığ E Tipi Kapalı Ceza İnfaz Kurumu</w:t>
      </w:r>
      <w:r>
        <w:rPr>
          <w:rFonts w:ascii="Times New Roman" w:eastAsia="Times New Roman" w:hAnsi="Times New Roman" w:cs="Times New Roman"/>
          <w:sz w:val="24"/>
          <w:szCs w:val="24"/>
        </w:rPr>
        <w:tab/>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GAZİANTEP</w:t>
      </w:r>
      <w:r>
        <w:rPr>
          <w:rFonts w:ascii="Times New Roman" w:eastAsia="Times New Roman" w:hAnsi="Times New Roman" w:cs="Times New Roman"/>
          <w:sz w:val="24"/>
          <w:szCs w:val="24"/>
        </w:rPr>
        <w:tab/>
        <w:t xml:space="preserve">Gaziantep E </w:t>
      </w:r>
      <w:r>
        <w:rPr>
          <w:rFonts w:ascii="Times New Roman" w:eastAsia="Times New Roman" w:hAnsi="Times New Roman" w:cs="Times New Roman"/>
          <w:sz w:val="24"/>
          <w:szCs w:val="24"/>
        </w:rPr>
        <w:t>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GİRESUN</w:t>
      </w:r>
      <w:r>
        <w:rPr>
          <w:rFonts w:ascii="Times New Roman" w:eastAsia="Times New Roman" w:hAnsi="Times New Roman" w:cs="Times New Roman"/>
          <w:sz w:val="24"/>
          <w:szCs w:val="24"/>
        </w:rPr>
        <w:tab/>
        <w:t>Giresun E Tipi Kapalı Ceza İnfaz Kurumu</w:t>
      </w:r>
      <w:r>
        <w:rPr>
          <w:rFonts w:ascii="Times New Roman" w:eastAsia="Times New Roman" w:hAnsi="Times New Roman" w:cs="Times New Roman"/>
          <w:sz w:val="24"/>
          <w:szCs w:val="24"/>
        </w:rPr>
        <w:tab/>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GÜMÜŞHANE</w:t>
      </w:r>
      <w:r>
        <w:rPr>
          <w:rFonts w:ascii="Times New Roman" w:eastAsia="Times New Roman" w:hAnsi="Times New Roman" w:cs="Times New Roman"/>
          <w:sz w:val="24"/>
          <w:szCs w:val="24"/>
        </w:rPr>
        <w:tab/>
        <w:t>Gümüşhane E Tipi Kapalı Ceza İnfaz Kurumu</w:t>
      </w:r>
      <w:r>
        <w:rPr>
          <w:rFonts w:ascii="Times New Roman" w:eastAsia="Times New Roman" w:hAnsi="Times New Roman" w:cs="Times New Roman"/>
          <w:sz w:val="24"/>
          <w:szCs w:val="24"/>
        </w:rPr>
        <w:tab/>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MALATYA</w:t>
      </w:r>
      <w:r>
        <w:rPr>
          <w:rFonts w:ascii="Times New Roman" w:eastAsia="Times New Roman" w:hAnsi="Times New Roman" w:cs="Times New Roman"/>
          <w:sz w:val="24"/>
          <w:szCs w:val="24"/>
        </w:rPr>
        <w:tab/>
        <w:t>Malatya E Tipi Kapalı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MARDİN</w:t>
      </w:r>
      <w:r>
        <w:rPr>
          <w:rFonts w:ascii="Times New Roman" w:eastAsia="Times New Roman" w:hAnsi="Times New Roman" w:cs="Times New Roman"/>
          <w:sz w:val="24"/>
          <w:szCs w:val="24"/>
        </w:rPr>
        <w:tab/>
        <w:t>Mardin E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SİİRT</w:t>
      </w:r>
      <w:r>
        <w:rPr>
          <w:rFonts w:ascii="Times New Roman" w:eastAsia="Times New Roman" w:hAnsi="Times New Roman" w:cs="Times New Roman"/>
          <w:sz w:val="24"/>
          <w:szCs w:val="24"/>
        </w:rPr>
        <w:tab/>
        <w:t>Siirt E Tipi Kapalı Ceza İnfa</w:t>
      </w:r>
      <w:r>
        <w:rPr>
          <w:rFonts w:ascii="Times New Roman" w:eastAsia="Times New Roman" w:hAnsi="Times New Roman" w:cs="Times New Roman"/>
          <w:sz w:val="24"/>
          <w:szCs w:val="24"/>
        </w:rPr>
        <w:t>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TRABZON</w:t>
      </w:r>
      <w:r>
        <w:rPr>
          <w:rFonts w:ascii="Times New Roman" w:eastAsia="Times New Roman" w:hAnsi="Times New Roman" w:cs="Times New Roman"/>
          <w:sz w:val="24"/>
          <w:szCs w:val="24"/>
        </w:rPr>
        <w:tab/>
        <w:t>Trabzon E Tipi Kapalı Ceza İnfaz Kurumu</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 TİPİ KAPALI CEZA İNFAZ KURUMU,</w:t>
      </w:r>
      <w:r>
        <w:rPr>
          <w:rFonts w:ascii="Times New Roman" w:eastAsia="Times New Roman" w:hAnsi="Times New Roman" w:cs="Times New Roman"/>
          <w:sz w:val="24"/>
          <w:szCs w:val="24"/>
        </w:rPr>
        <w:t xml:space="preserve">İki katlı olarak koğuş sistemine göre inşa edilmiş olan bina oda sistemine dönüştürülmüş 4, 6, 8, 10 kişilik odalar elde edilmiştir.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AĞRI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Ağrı M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w:t>
      </w:r>
      <w:r>
        <w:rPr>
          <w:rFonts w:ascii="Times New Roman" w:eastAsia="Times New Roman" w:hAnsi="Times New Roman" w:cs="Times New Roman"/>
          <w:sz w:val="24"/>
          <w:szCs w:val="24"/>
        </w:rPr>
        <w:tab/>
        <w:t>Van M Tipi Kapalı Ceza İnfaz Kurumu</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w:t>
      </w:r>
      <w:r>
        <w:rPr>
          <w:rFonts w:ascii="Times New Roman" w:eastAsia="Times New Roman" w:hAnsi="Times New Roman" w:cs="Times New Roman"/>
          <w:sz w:val="24"/>
          <w:szCs w:val="24"/>
        </w:rPr>
        <w:tab/>
        <w:t>Van M Tipi Kapalı Ceza İnfaz Kurumu</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 TİPİ KAPALI CEZA İNFAZ KURUMU,</w:t>
      </w:r>
      <w:r>
        <w:rPr>
          <w:rFonts w:ascii="Times New Roman" w:eastAsia="Times New Roman" w:hAnsi="Times New Roman" w:cs="Times New Roman"/>
          <w:sz w:val="24"/>
          <w:szCs w:val="24"/>
        </w:rPr>
        <w:t xml:space="preserve"> L tipi ceza infaz kurumlarında, bireysel odalar 12.45 m², açık avlular 65.19 m², ortak yaşam ünitesi 56.59</w:t>
      </w:r>
      <w:r>
        <w:rPr>
          <w:rFonts w:ascii="Times New Roman" w:eastAsia="Times New Roman" w:hAnsi="Times New Roman" w:cs="Times New Roman"/>
          <w:sz w:val="24"/>
          <w:szCs w:val="24"/>
        </w:rPr>
        <w:t xml:space="preserve"> m² olup 7 kişinin bir arada bulunduğu bir ünite toplam 208,93 m² dir. Hükümlü ve tutuklu odalarında 100 x 125 cm boyutlarında ışık alan çift ve saydam camlı pencereler bulunmaktadır.</w:t>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7 No.lu L Tipi Kapalı Ceza İnfaz Kurumu</w:t>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w:t>
      </w:r>
      <w:r>
        <w:rPr>
          <w:rFonts w:ascii="Times New Roman" w:eastAsia="Times New Roman" w:hAnsi="Times New Roman" w:cs="Times New Roman"/>
          <w:sz w:val="24"/>
          <w:szCs w:val="24"/>
        </w:rPr>
        <w:t>i 1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2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3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4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Silivri 6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8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BAKIRKÖY</w:t>
      </w:r>
      <w:r>
        <w:rPr>
          <w:rFonts w:ascii="Times New Roman" w:eastAsia="Times New Roman" w:hAnsi="Times New Roman" w:cs="Times New Roman"/>
          <w:sz w:val="24"/>
          <w:szCs w:val="24"/>
        </w:rPr>
        <w:tab/>
        <w:t>Silivri 5 No.lu L Tipi Kapalı Ceza İnfaz Kurumu</w:t>
      </w:r>
      <w:r>
        <w:rPr>
          <w:rFonts w:ascii="Times New Roman" w:eastAsia="Times New Roman" w:hAnsi="Times New Roman" w:cs="Times New Roman"/>
          <w:sz w:val="24"/>
          <w:szCs w:val="24"/>
        </w:rPr>
        <w:tab/>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GAZİANTEP</w:t>
      </w:r>
      <w:r>
        <w:rPr>
          <w:rFonts w:ascii="Times New Roman" w:eastAsia="Times New Roman" w:hAnsi="Times New Roman" w:cs="Times New Roman"/>
          <w:sz w:val="24"/>
          <w:szCs w:val="24"/>
        </w:rPr>
        <w:tab/>
        <w:t>Gaziantep L Tipi Kapalı Ceza İnfaz Kurumu</w:t>
      </w:r>
    </w:p>
    <w:p w:rsidR="007F7D1E" w:rsidRDefault="003F61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RİZE</w:t>
      </w:r>
      <w:r>
        <w:rPr>
          <w:rFonts w:ascii="Times New Roman" w:eastAsia="Times New Roman" w:hAnsi="Times New Roman" w:cs="Times New Roman"/>
          <w:sz w:val="24"/>
          <w:szCs w:val="24"/>
        </w:rPr>
        <w:tab/>
        <w:t>Rize L Tipi Kapalı Ceza İnfaz Kuru</w:t>
      </w:r>
      <w:r>
        <w:rPr>
          <w:rFonts w:ascii="Times New Roman" w:eastAsia="Times New Roman" w:hAnsi="Times New Roman" w:cs="Times New Roman"/>
          <w:sz w:val="24"/>
          <w:szCs w:val="24"/>
        </w:rPr>
        <w:t>mu</w:t>
      </w:r>
    </w:p>
    <w:p w:rsidR="007F7D1E" w:rsidRDefault="007F7D1E">
      <w:pPr>
        <w:rPr>
          <w:rFonts w:ascii="Times New Roman" w:eastAsia="Times New Roman" w:hAnsi="Times New Roman" w:cs="Times New Roman"/>
          <w:b/>
          <w:color w:val="FF0000"/>
          <w:sz w:val="28"/>
          <w:szCs w:val="28"/>
        </w:rPr>
      </w:pPr>
    </w:p>
    <w:p w:rsidR="007F7D1E" w:rsidRDefault="003F61F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7. OHAL VE AVUKATLARIN KARŞILAŞTIĞI UYGULAMALAR:</w:t>
      </w:r>
    </w:p>
    <w:p w:rsidR="007F7D1E" w:rsidRDefault="003F61F0">
      <w:pPr>
        <w:tabs>
          <w:tab w:val="left" w:pos="1095"/>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AİHM içtihatları ve Venedik Komisyonu Raporlarında da değinildiği üzere, OHAL süresi sınırları aşılarak orantılılık (alınacak tedbirlerin amaçla ve araçla ölçülü bir oran içerisinde olması), etkililik (t</w:t>
      </w:r>
      <w:r>
        <w:rPr>
          <w:rFonts w:ascii="Times New Roman" w:eastAsia="Times New Roman" w:hAnsi="Times New Roman" w:cs="Times New Roman"/>
          <w:b/>
          <w:sz w:val="24"/>
          <w:szCs w:val="24"/>
          <w:highlight w:val="white"/>
        </w:rPr>
        <w:t>edbirin kendisi), Anayasallık (Anayasal düzenin işletilmesi), hukuk devleti (temel ilkelerin korunması), temel haklar, demokrasi (seçilen organlarla birlikte karar alma ve denetleme)  ilkeleri ihlal ederek tesis edilecek kalıcı bir tedbir Avrupa Konseyi st</w:t>
      </w:r>
      <w:r>
        <w:rPr>
          <w:rFonts w:ascii="Times New Roman" w:eastAsia="Times New Roman" w:hAnsi="Times New Roman" w:cs="Times New Roman"/>
          <w:b/>
          <w:sz w:val="24"/>
          <w:szCs w:val="24"/>
          <w:highlight w:val="white"/>
        </w:rPr>
        <w:t>andartlarına açık bir şekilde aykırılık teşkil etmektedir.</w:t>
      </w:r>
    </w:p>
    <w:p w:rsidR="007F7D1E" w:rsidRDefault="003F61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OHAL, Anayasa’nın 120. ve 121. maddelerine göre ilan edilmiş olup OHAL kanununa uygundur. Ancak Anayasa’nın 13. maddesinin son cümlesine göre; temel hak ve özgürlüklerin sınırlandırılması </w:t>
      </w:r>
      <w:r>
        <w:rPr>
          <w:rFonts w:ascii="Times New Roman" w:eastAsia="Times New Roman" w:hAnsi="Times New Roman" w:cs="Times New Roman"/>
          <w:b/>
          <w:sz w:val="24"/>
          <w:szCs w:val="24"/>
        </w:rPr>
        <w:t>Anayasa’n</w:t>
      </w:r>
      <w:r>
        <w:rPr>
          <w:rFonts w:ascii="Times New Roman" w:eastAsia="Times New Roman" w:hAnsi="Times New Roman" w:cs="Times New Roman"/>
          <w:b/>
          <w:sz w:val="24"/>
          <w:szCs w:val="24"/>
        </w:rPr>
        <w:t>ın sözüne ve ruhuna, demokratik toplum düzenin ve laik Cumhuriyetin gereklerine ve ölçülülük ilkesine aykırı olamaz.</w:t>
      </w:r>
    </w:p>
    <w:p w:rsidR="007F7D1E" w:rsidRDefault="003F61F0">
      <w:pPr>
        <w:spacing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Temel hakların çekirdek özüne dokunulamaz. Hatta temel hakların kullanılmasının durdurulması hakkındaki Anayasa’nın 15. madde düzenlemesine</w:t>
      </w:r>
      <w:r>
        <w:rPr>
          <w:rFonts w:ascii="Times New Roman" w:eastAsia="Times New Roman" w:hAnsi="Times New Roman" w:cs="Times New Roman"/>
          <w:sz w:val="24"/>
          <w:szCs w:val="24"/>
        </w:rPr>
        <w:t xml:space="preserve"> göre temel hakların çekirdek özü her durum ve koşulda mutlaka korunmalıdır.</w:t>
      </w:r>
    </w:p>
    <w:p w:rsidR="007F7D1E" w:rsidRDefault="003F61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Çünkü Madde 15 düzenlemesine göre olağanüstü hallerde bile;  </w:t>
      </w:r>
      <w:r>
        <w:rPr>
          <w:rFonts w:ascii="Times New Roman" w:eastAsia="Times New Roman" w:hAnsi="Times New Roman" w:cs="Times New Roman"/>
          <w:b/>
          <w:sz w:val="24"/>
          <w:szCs w:val="24"/>
        </w:rPr>
        <w:t>“milletlerarası yükümlülükler ihlal edilmemek kaydıyla”</w:t>
      </w:r>
      <w:r>
        <w:rPr>
          <w:rFonts w:ascii="Times New Roman" w:eastAsia="Times New Roman" w:hAnsi="Times New Roman" w:cs="Times New Roman"/>
          <w:sz w:val="24"/>
          <w:szCs w:val="24"/>
        </w:rPr>
        <w:t> ve </w:t>
      </w:r>
      <w:r>
        <w:rPr>
          <w:rFonts w:ascii="Times New Roman" w:eastAsia="Times New Roman" w:hAnsi="Times New Roman" w:cs="Times New Roman"/>
          <w:b/>
          <w:sz w:val="24"/>
          <w:szCs w:val="24"/>
        </w:rPr>
        <w:t>“durumun gerektirdiği ölçüde” </w:t>
      </w:r>
      <w:r>
        <w:rPr>
          <w:rFonts w:ascii="Times New Roman" w:eastAsia="Times New Roman" w:hAnsi="Times New Roman" w:cs="Times New Roman"/>
          <w:sz w:val="24"/>
          <w:szCs w:val="24"/>
        </w:rPr>
        <w:t>temel hak ve hürriyetlerin kullanılması kısmen veya tamamen durdurulabilir veya bunlar için Anayasa’da öngörülen güvencelere aykırı tedbirler alınabilir.</w:t>
      </w:r>
    </w:p>
    <w:p w:rsidR="007F7D1E" w:rsidRDefault="007F7D1E">
      <w:pPr>
        <w:spacing w:after="225" w:line="240" w:lineRule="auto"/>
        <w:jc w:val="both"/>
        <w:rPr>
          <w:rFonts w:ascii="Times New Roman" w:eastAsia="Times New Roman" w:hAnsi="Times New Roman" w:cs="Times New Roman"/>
          <w:sz w:val="24"/>
          <w:szCs w:val="24"/>
        </w:rPr>
      </w:pPr>
    </w:p>
    <w:p w:rsidR="007F7D1E" w:rsidRDefault="003F61F0">
      <w:pPr>
        <w:spacing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OHAL düzenleme ve uygulamaları Anayasa’nın 13. maddesinin son cümlesine aykırı olamaz. Yani Avrupa İn</w:t>
      </w:r>
      <w:r>
        <w:rPr>
          <w:rFonts w:ascii="Times New Roman" w:eastAsia="Times New Roman" w:hAnsi="Times New Roman" w:cs="Times New Roman"/>
          <w:sz w:val="24"/>
          <w:szCs w:val="24"/>
        </w:rPr>
        <w:t>san Hakları Sözleşmesi'nin (AİHS) 15. maddesindeki benzer düzenlemede gösterilen ölçütler olağanüstü hallerde bile hak ihlallerinin önlenmesinde anahtar role sahiptir.  </w:t>
      </w:r>
    </w:p>
    <w:p w:rsidR="007F7D1E" w:rsidRDefault="003F61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Başka deyişle; </w:t>
      </w:r>
      <w:r>
        <w:rPr>
          <w:rFonts w:ascii="Times New Roman" w:eastAsia="Times New Roman" w:hAnsi="Times New Roman" w:cs="Times New Roman"/>
          <w:b/>
          <w:sz w:val="24"/>
          <w:szCs w:val="24"/>
        </w:rPr>
        <w:t>“durumun gerektirdiği ölçüde”</w:t>
      </w:r>
      <w:r>
        <w:rPr>
          <w:rFonts w:ascii="Times New Roman" w:eastAsia="Times New Roman" w:hAnsi="Times New Roman" w:cs="Times New Roman"/>
          <w:sz w:val="24"/>
          <w:szCs w:val="24"/>
        </w:rPr>
        <w:t> ve </w:t>
      </w:r>
      <w:r>
        <w:rPr>
          <w:rFonts w:ascii="Times New Roman" w:eastAsia="Times New Roman" w:hAnsi="Times New Roman" w:cs="Times New Roman"/>
          <w:b/>
          <w:sz w:val="24"/>
          <w:szCs w:val="24"/>
        </w:rPr>
        <w:t>“uluslararası sözleşmeler ihlal edilme</w:t>
      </w:r>
      <w:r>
        <w:rPr>
          <w:rFonts w:ascii="Times New Roman" w:eastAsia="Times New Roman" w:hAnsi="Times New Roman" w:cs="Times New Roman"/>
          <w:b/>
          <w:sz w:val="24"/>
          <w:szCs w:val="24"/>
        </w:rPr>
        <w:t>mek kaydıyla”</w:t>
      </w:r>
      <w:r>
        <w:rPr>
          <w:rFonts w:ascii="Times New Roman" w:eastAsia="Times New Roman" w:hAnsi="Times New Roman" w:cs="Times New Roman"/>
          <w:sz w:val="24"/>
          <w:szCs w:val="24"/>
        </w:rPr>
        <w:t> sınırlandırma mümkündür ama bu ölçütler aşılırsa temel haklar ihlal edilmiş demektir.</w:t>
      </w:r>
    </w:p>
    <w:p w:rsidR="007F7D1E" w:rsidRDefault="007F7D1E">
      <w:pPr>
        <w:spacing w:after="0" w:line="240" w:lineRule="auto"/>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OHAL ile birlikte Avukata kayıt mahallinde görüşeceği her müvekkil için ayrı görüş kâğıdı doldurma zorunluluğu getirilmiş olup ayrıca avukatın kimlik bilgileri ile mahpusun suçunun yazılması da istenmektedir. Bu kısımda hem asker hem de gardiyan tarafından</w:t>
      </w:r>
      <w:r>
        <w:rPr>
          <w:rFonts w:ascii="Times New Roman" w:eastAsia="Times New Roman" w:hAnsi="Times New Roman" w:cs="Times New Roman"/>
          <w:sz w:val="24"/>
          <w:szCs w:val="24"/>
        </w:rPr>
        <w:t xml:space="preserve"> tutulan iki ayrı deftere aynı bilgiler yazılıp, avukatlara imzalatılmaktadır. Bu işlemlerden sonra avukatlar oturma yerleri dahi olmayan kamera ile gözetlenen bir bekleme salonuna alınarak ayakta 3 saate yakın bir süre bekletilmektedir.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Elle üst ve çanta</w:t>
      </w:r>
      <w:r>
        <w:rPr>
          <w:rFonts w:ascii="Times New Roman" w:eastAsia="Times New Roman" w:hAnsi="Times New Roman" w:cs="Times New Roman"/>
          <w:sz w:val="24"/>
          <w:szCs w:val="24"/>
        </w:rPr>
        <w:t xml:space="preserve"> aramasından sonra ikinci giriş binasına alınan avukat çift taraflı kamera ile gözetlenen bu binada yarım saat ayakta bekletildikten sonra 2. binaya alınmakta, bu binada hem elektronik cihazlarla hem de elle üst araması yapıldıktan sonra el tablosuna duyar</w:t>
      </w:r>
      <w:r>
        <w:rPr>
          <w:rFonts w:ascii="Times New Roman" w:eastAsia="Times New Roman" w:hAnsi="Times New Roman" w:cs="Times New Roman"/>
          <w:sz w:val="24"/>
          <w:szCs w:val="24"/>
        </w:rPr>
        <w:t xml:space="preserve">lı ve kart okuyucu ile açılan kapıdan içeri girebilmeyi başarmaktadır.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 duyarlı ve fişleyen kart sisteminde karta yüklenen bilgilerle o kişinin parmak uçları eşleştirilmektedir. Mahpusun bulunduğu bloğun dışındaki bloklara ait avukat görüş odaları boş </w:t>
      </w:r>
      <w:r>
        <w:rPr>
          <w:rFonts w:ascii="Times New Roman" w:eastAsia="Times New Roman" w:hAnsi="Times New Roman" w:cs="Times New Roman"/>
          <w:sz w:val="24"/>
          <w:szCs w:val="24"/>
        </w:rPr>
        <w:t>olsa dahi bu odalarda görüş mümkün olmamakta avukat müvekkilinin bulunduğu bloğun görüş odasının boşalması için bekletilmektedir. Görüş odalarının az sayıda olması, bir görüş odasında ancak bir avukatın görüş yapabilmesinden kaynaklı, diğer avukatlar görüş</w:t>
      </w:r>
      <w:r>
        <w:rPr>
          <w:rFonts w:ascii="Times New Roman" w:eastAsia="Times New Roman" w:hAnsi="Times New Roman" w:cs="Times New Roman"/>
          <w:sz w:val="24"/>
          <w:szCs w:val="24"/>
        </w:rPr>
        <w:t xml:space="preserve"> için sıraya girmek ve beklemek durumunda bırakılmıştır. Mahpusların bulunduğu hücreler ile avukat görüş odaları arasındaki mesafe oldukça uzak olup, görüşe getirilmeleri uzun zaman almaktadır. Ayrıca mahpusların görüş odasına alınması birbirlerini görmele</w:t>
      </w:r>
      <w:r>
        <w:rPr>
          <w:rFonts w:ascii="Times New Roman" w:eastAsia="Times New Roman" w:hAnsi="Times New Roman" w:cs="Times New Roman"/>
          <w:sz w:val="24"/>
          <w:szCs w:val="24"/>
        </w:rPr>
        <w:t xml:space="preserve">rine engel olacak </w:t>
      </w:r>
      <w:r>
        <w:rPr>
          <w:rFonts w:ascii="Times New Roman" w:eastAsia="Times New Roman" w:hAnsi="Times New Roman" w:cs="Times New Roman"/>
          <w:sz w:val="24"/>
          <w:szCs w:val="24"/>
        </w:rPr>
        <w:lastRenderedPageBreak/>
        <w:t>şekilde düzenlenmiştir. Yani görüş yapan mahpus hücresine götürülmeden diğeri getirilmemektedir. Bu uygulama ve görüş odalarının az sayıda olmasından kaynaklı birçok avukat görüş yapamadan geri dönmek zorunda kalmaktadır.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Avukat ve mahpus</w:t>
      </w:r>
      <w:r>
        <w:rPr>
          <w:rFonts w:ascii="Times New Roman" w:eastAsia="Times New Roman" w:hAnsi="Times New Roman" w:cs="Times New Roman"/>
          <w:sz w:val="24"/>
          <w:szCs w:val="24"/>
        </w:rPr>
        <w:t xml:space="preserve">, görüş odalarına ayrı kapılardan alınmakta ve bu iki kapı da infaz koruma memurları tarafından arkadan kilitlenmektedir. Avukatın odadan çıkması için önce mahpusun çıkması gerekmektedir.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Avukatların hapishane görüşmelerinde onur kırıcı bir şekilde elle ü</w:t>
      </w:r>
      <w:r>
        <w:rPr>
          <w:rFonts w:ascii="Times New Roman" w:eastAsia="Times New Roman" w:hAnsi="Times New Roman" w:cs="Times New Roman"/>
          <w:sz w:val="24"/>
          <w:szCs w:val="24"/>
        </w:rPr>
        <w:t>st araması dayatmasıyla karşılaşmaları ve benzer diğer muameleler avukatların meslek gereklerini yapabilme zorluğunun çok vahim bir başka boyutudur ve kabul edilemezdir.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Duyarlı kapıdan geçerken metale karşı duyarlı cihaz en ince ayara alınmış durumdadır. </w:t>
      </w:r>
      <w:r>
        <w:rPr>
          <w:rFonts w:ascii="Times New Roman" w:eastAsia="Times New Roman" w:hAnsi="Times New Roman" w:cs="Times New Roman"/>
          <w:sz w:val="24"/>
          <w:szCs w:val="24"/>
        </w:rPr>
        <w:t>Öyle ki kemer-ayakkabı bir yana, iç çamaşırlarındaki teller, saç tokaları dahi alarm verebilmekte avukatlar üzerlerindeki metal eşyaları hatta iç çamaşırlarını dahi çıkarmaya zorlanmakta ve defalarca bu kapıdan geçmek zorunda kalmaktadır. Ayrıca ayakkabıla</w:t>
      </w:r>
      <w:r>
        <w:rPr>
          <w:rFonts w:ascii="Times New Roman" w:eastAsia="Times New Roman" w:hAnsi="Times New Roman" w:cs="Times New Roman"/>
          <w:sz w:val="24"/>
          <w:szCs w:val="24"/>
        </w:rPr>
        <w:t>r duyarlı kapıdan geçmeden önce çıkarılmakta X-R cihazından geçirilmekte ve duyarlı kapıdan terlikle geçilebilmektedir.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Duyarlı kapıyı geçebilme başarısını gösterenler için elle üst araması aşaması başlamakladır. Avukatlar X-R cihazından geçilmesine rağmen</w:t>
      </w:r>
      <w:r>
        <w:rPr>
          <w:rFonts w:ascii="Times New Roman" w:eastAsia="Times New Roman" w:hAnsi="Times New Roman" w:cs="Times New Roman"/>
          <w:sz w:val="24"/>
          <w:szCs w:val="24"/>
        </w:rPr>
        <w:t xml:space="preserve"> onur kırıcı, aşağılayıcı taciz boyutuna varan elle aramalara tabi tutulmaktadır.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Elle arama sırasında ayakkabı çıkartılması ve aranması istenmektedir.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Özellikle kadın avukatlara yönelik elle arama taciz ve aşağılama boyutuna vardırılmakta, iç çamaşırların</w:t>
      </w:r>
      <w:r>
        <w:rPr>
          <w:rFonts w:ascii="Times New Roman" w:eastAsia="Times New Roman" w:hAnsi="Times New Roman" w:cs="Times New Roman"/>
          <w:sz w:val="24"/>
          <w:szCs w:val="24"/>
        </w:rPr>
        <w:t>ın çıkartılması istenmektedir. Bu uygulamanın hukuka aykırılığı dile getirildiğinde görevli albay tarafından "gözaltına alınmakta" tehdit edilmektedirler.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Avukatların çantaları ve evrakları aranmaktadır. </w:t>
      </w:r>
    </w:p>
    <w:p w:rsidR="007F7D1E" w:rsidRDefault="003F61F0">
      <w:pPr>
        <w:spacing w:before="100" w:after="10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8. MEVZUAT VE DEĞERLENDİRME:</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w:t>
      </w:r>
      <w:r>
        <w:rPr>
          <w:rFonts w:ascii="Times New Roman" w:eastAsia="Times New Roman" w:hAnsi="Times New Roman" w:cs="Times New Roman"/>
          <w:b/>
          <w:sz w:val="24"/>
          <w:szCs w:val="24"/>
        </w:rPr>
        <w:t xml:space="preserve"> HAPİSHANELER, AYRIMCILIK YASAĞI VE ULUSLARARASI MEVZUAT:</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AYRIMCILIK/YASAĞI:</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Birleşmiş Milletler İnsan Hakları Komitesi ayrımcılığı (Genel Yorum 18): </w:t>
      </w:r>
      <w:r>
        <w:rPr>
          <w:rFonts w:ascii="Times New Roman" w:eastAsia="Times New Roman" w:hAnsi="Times New Roman" w:cs="Times New Roman"/>
          <w:i/>
          <w:sz w:val="24"/>
          <w:szCs w:val="24"/>
        </w:rPr>
        <w:t>“Irk, renk, cinsiyet, dil, din, siyasi veya başka statüye dayalı olan ve tüm hakların ve özgürlüklerin bütün bireylere eşit düzeyde tanınmasını, bütün bireylerin bunlardan eşit düzeyde kullanılmasını engelleyici veya zedeleyici amaç veya etkiye sahip her t</w:t>
      </w:r>
      <w:r>
        <w:rPr>
          <w:rFonts w:ascii="Times New Roman" w:eastAsia="Times New Roman" w:hAnsi="Times New Roman" w:cs="Times New Roman"/>
          <w:i/>
          <w:sz w:val="24"/>
          <w:szCs w:val="24"/>
        </w:rPr>
        <w:t>ürlü ayırma, hariç tutma, kısıtlama veya tercih.” </w:t>
      </w:r>
      <w:r>
        <w:rPr>
          <w:rFonts w:ascii="Times New Roman" w:eastAsia="Times New Roman" w:hAnsi="Times New Roman" w:cs="Times New Roman"/>
          <w:sz w:val="24"/>
          <w:szCs w:val="24"/>
        </w:rPr>
        <w:t xml:space="preserve">olarak tanımlamaktadır.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Kısaca; bir bireyin “korunan özelliğinden” kaynaklı olarak mağdur edilmesi olarak da tanımlanabilir. </w:t>
      </w:r>
      <w:r>
        <w:rPr>
          <w:rFonts w:ascii="Times New Roman" w:eastAsia="Times New Roman" w:hAnsi="Times New Roman" w:cs="Times New Roman"/>
          <w:b/>
          <w:sz w:val="24"/>
          <w:szCs w:val="24"/>
        </w:rPr>
        <w:t>Ayrımcılık, iki türlü olarak karşımıza çıkmaktadır. Doğrudan ayrımcılık ve dolay</w:t>
      </w:r>
      <w:r>
        <w:rPr>
          <w:rFonts w:ascii="Times New Roman" w:eastAsia="Times New Roman" w:hAnsi="Times New Roman" w:cs="Times New Roman"/>
          <w:b/>
          <w:sz w:val="24"/>
          <w:szCs w:val="24"/>
        </w:rPr>
        <w:t xml:space="preserve">lı ayrımcılık. </w:t>
      </w:r>
      <w:r>
        <w:rPr>
          <w:rFonts w:ascii="Times New Roman" w:eastAsia="Times New Roman" w:hAnsi="Times New Roman" w:cs="Times New Roman"/>
          <w:sz w:val="24"/>
          <w:szCs w:val="24"/>
        </w:rPr>
        <w:t xml:space="preserve">Bir birey, benzer bir durumdaki başkalarının görmüş olduğu veya göreceği muameleye kıyasla, istenmeyen bir muamele gördüğünde ve bunun nedeni, onun sahip olduğu ve “korunan temel” kapsamına giren belirli bir özellik ise, doğrudan ayrımcılık </w:t>
      </w:r>
      <w:r>
        <w:rPr>
          <w:rFonts w:ascii="Times New Roman" w:eastAsia="Times New Roman" w:hAnsi="Times New Roman" w:cs="Times New Roman"/>
          <w:sz w:val="24"/>
          <w:szCs w:val="24"/>
        </w:rPr>
        <w:t xml:space="preserve">meydana gelmiş demektir. Bir </w:t>
      </w:r>
      <w:r>
        <w:rPr>
          <w:rFonts w:ascii="Times New Roman" w:eastAsia="Times New Roman" w:hAnsi="Times New Roman" w:cs="Times New Roman"/>
          <w:i/>
          <w:sz w:val="24"/>
          <w:szCs w:val="24"/>
        </w:rPr>
        <w:t>“korunan temel”</w:t>
      </w:r>
      <w:r>
        <w:rPr>
          <w:rFonts w:ascii="Times New Roman" w:eastAsia="Times New Roman" w:hAnsi="Times New Roman" w:cs="Times New Roman"/>
          <w:sz w:val="24"/>
          <w:szCs w:val="24"/>
        </w:rPr>
        <w:t xml:space="preserve"> itibariyle tanımlanan bir grubu, benzer durumdaki başkalarına kıyasla, önemli ölçüde daha olumsuz etkileyen tarafsız bir kural, ölçüt veya uygulamada ise dolaylı ayrımcılık söz konusu olmaktadır.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Ayrımcılık yas</w:t>
      </w:r>
      <w:r>
        <w:rPr>
          <w:rFonts w:ascii="Times New Roman" w:eastAsia="Times New Roman" w:hAnsi="Times New Roman" w:cs="Times New Roman"/>
          <w:sz w:val="24"/>
          <w:szCs w:val="24"/>
        </w:rPr>
        <w:t xml:space="preserve">ağı hukuku, ilk olarak, benzer durumlarda olan bireylerin eşit muamele görmeleri gerektiğini, sahip oldukları belirli bir ‘korunan’ özellik nedeniyle onlara daha az elverişli bir biçimde muamele edilmemesi gerektiğini öngörür. Bu türden muamele ‘doğrudan’ </w:t>
      </w:r>
      <w:r>
        <w:rPr>
          <w:rFonts w:ascii="Times New Roman" w:eastAsia="Times New Roman" w:hAnsi="Times New Roman" w:cs="Times New Roman"/>
          <w:sz w:val="24"/>
          <w:szCs w:val="24"/>
        </w:rPr>
        <w:t>ayrımcılık olarak bilinir.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Ayrımcılık yasağı hukukuna göre, farklı durumlarda olan bireyler, başkalarıyla aynı esasta belirli fırsatlardan istifade edebilmelerine imkân verecek ölçüye kadar farklı muamele görmelidir. Böylece, belirli uygulamaları gerçek</w:t>
      </w:r>
      <w:r>
        <w:rPr>
          <w:rFonts w:ascii="Times New Roman" w:eastAsia="Times New Roman" w:hAnsi="Times New Roman" w:cs="Times New Roman"/>
          <w:sz w:val="24"/>
          <w:szCs w:val="24"/>
        </w:rPr>
        <w:t xml:space="preserve">leştirirken veya belirli kurallar oluştururken aynı </w:t>
      </w:r>
      <w:r>
        <w:rPr>
          <w:rFonts w:ascii="Times New Roman" w:eastAsia="Times New Roman" w:hAnsi="Times New Roman" w:cs="Times New Roman"/>
          <w:i/>
          <w:sz w:val="24"/>
          <w:szCs w:val="24"/>
        </w:rPr>
        <w:t>“korunan hukuki menfaatler”</w:t>
      </w:r>
      <w:r>
        <w:rPr>
          <w:rFonts w:ascii="Times New Roman" w:eastAsia="Times New Roman" w:hAnsi="Times New Roman" w:cs="Times New Roman"/>
          <w:sz w:val="24"/>
          <w:szCs w:val="24"/>
        </w:rPr>
        <w:t xml:space="preserve"> dikkate alınmalıdır. Bu “dolaylı” ayrımcılık olarak bilinir.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footnoteReference w:id="5"/>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Ayrımcılık yasağı hukukunun amacı, bütün bireylere bir toplumda mevcut olan fırsatlara erişmek için eşit ve adil </w:t>
      </w:r>
      <w:r>
        <w:rPr>
          <w:rFonts w:ascii="Times New Roman" w:eastAsia="Times New Roman" w:hAnsi="Times New Roman" w:cs="Times New Roman"/>
          <w:sz w:val="24"/>
          <w:szCs w:val="24"/>
        </w:rPr>
        <w:t>bir imkân temin etmektir.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footnoteReference w:id="6"/>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HAPİSHANELERDE AYRIMCILIK YASAĞINA İLİŞKİN MEVZUAT:</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Hapishaneler, sosyolog Erving Goffman’ın da dediği gibi “total kurum”lardır. Total yani içerisinde tutulanların tüm yaşantısını kapsama iddiasında olan, dışarıyla arasına k</w:t>
      </w:r>
      <w:r>
        <w:rPr>
          <w:rFonts w:ascii="Times New Roman" w:eastAsia="Times New Roman" w:hAnsi="Times New Roman" w:cs="Times New Roman"/>
          <w:sz w:val="24"/>
          <w:szCs w:val="24"/>
        </w:rPr>
        <w:t>atı ve keskin sınırlar çizen, içeridekiler üzerinde “total” bir tahakküm kurma potansiyeli taşıyan kurumlardır. Çift taraflı olarak kapalıdırlar. İçeridekileri, içeriyi dışarıya karşı kapadığı gibi, dışarıyı da içeriye karşı ulaşılamaz, bilinemez kılar. Ha</w:t>
      </w:r>
      <w:r>
        <w:rPr>
          <w:rFonts w:ascii="Times New Roman" w:eastAsia="Times New Roman" w:hAnsi="Times New Roman" w:cs="Times New Roman"/>
          <w:sz w:val="24"/>
          <w:szCs w:val="24"/>
        </w:rPr>
        <w:t>pishanelerin bu tahakküm potansiyeli ve kapalılığı hapishanelerde bazı insanları diğerlerinden daha fazla etkiler. Akıl sağlığı ihtiyaçları olanlar, engelliler, etnik ve ırksal azınlıklar ve yerli halklar, yabancı uyruklular, politik mahpuslar, LGBTİ birey</w:t>
      </w:r>
      <w:r>
        <w:rPr>
          <w:rFonts w:ascii="Times New Roman" w:eastAsia="Times New Roman" w:hAnsi="Times New Roman" w:cs="Times New Roman"/>
          <w:sz w:val="24"/>
          <w:szCs w:val="24"/>
        </w:rPr>
        <w:t>ler, yaşlılar, ölümcül hastalığı olanlar, ölüm cezası almış olanlar hapishanelerde daha fazla ve olumsuz etkilenme olasılığı olan mahpus gruplarının sadece bazılarıdır.</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footnoteReference w:id="7"/>
      </w:r>
      <w:r>
        <w:rPr>
          <w:rFonts w:ascii="Times New Roman" w:eastAsia="Times New Roman" w:hAnsi="Times New Roman" w:cs="Times New Roman"/>
          <w:b/>
          <w:sz w:val="24"/>
          <w:szCs w:val="24"/>
        </w:rPr>
        <w:t xml:space="preserve"> Söz konusu gruplar, hapishanelerin tahakkümcü yapısı ve </w:t>
      </w:r>
      <w:r>
        <w:rPr>
          <w:rFonts w:ascii="Times New Roman" w:eastAsia="Times New Roman" w:hAnsi="Times New Roman" w:cs="Times New Roman"/>
          <w:b/>
          <w:i/>
          <w:sz w:val="24"/>
          <w:szCs w:val="24"/>
        </w:rPr>
        <w:t>“korunan menfaatleri”</w:t>
      </w:r>
      <w:r>
        <w:rPr>
          <w:rFonts w:ascii="Times New Roman" w:eastAsia="Times New Roman" w:hAnsi="Times New Roman" w:cs="Times New Roman"/>
          <w:b/>
          <w:sz w:val="24"/>
          <w:szCs w:val="24"/>
        </w:rPr>
        <w:t xml:space="preserve"> nedeniy</w:t>
      </w:r>
      <w:r>
        <w:rPr>
          <w:rFonts w:ascii="Times New Roman" w:eastAsia="Times New Roman" w:hAnsi="Times New Roman" w:cs="Times New Roman"/>
          <w:b/>
          <w:sz w:val="24"/>
          <w:szCs w:val="24"/>
        </w:rPr>
        <w:t>le sık sık ayrımcılığa uğrama riskiyle karşı karşıyadırlar. Bu nedenle, uluslararası mevzuatta ayrımcılık yasağına ilişkin birçok hüküm görebilmekteyiz;</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Aralık 1948 tarihli Birleşmiş Milletler Evrensel İnsan Hakları Bildirgesinin 2. Maddesinde</w:t>
      </w:r>
      <w:r>
        <w:rPr>
          <w:rFonts w:ascii="Times New Roman" w:eastAsia="Times New Roman" w:hAnsi="Times New Roman" w:cs="Times New Roman"/>
          <w:sz w:val="24"/>
          <w:szCs w:val="24"/>
        </w:rPr>
        <w:t>;</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Herkes </w:t>
      </w:r>
      <w:r>
        <w:rPr>
          <w:rFonts w:ascii="Times New Roman" w:eastAsia="Times New Roman" w:hAnsi="Times New Roman" w:cs="Times New Roman"/>
          <w:i/>
          <w:sz w:val="24"/>
          <w:szCs w:val="24"/>
        </w:rPr>
        <w:t>ırk, renk, cinsiyet, dil, din, siyasal ya da başka türden kanaat, ulusal ya da toplumsal köken, mülkiyet, doğuş veya başka türden statü gibi herhangi bir ayrım gözetilmeksizin, bu Bildirgede belirtilen bütün hak ve özgürlüklere sahiptir.</w:t>
      </w:r>
      <w:r>
        <w:rPr>
          <w:rFonts w:ascii="Times New Roman" w:eastAsia="Times New Roman" w:hAnsi="Times New Roman" w:cs="Times New Roman"/>
          <w:sz w:val="24"/>
          <w:szCs w:val="24"/>
        </w:rPr>
        <w:t xml:space="preserve">” denilmektedir.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6 Aralık 1966 tarihli, Medeni ve Siyasal Haklar Uluslararası Sözleşmesinin 26. Maddesinde; </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“Herkes, hukuk önünde eşittir ve hiç bir ayrımcılığa tabi tutulmaksızın hukuk tarafından eşit olarak korunma hakkına sahiptir. Hukuk bu alanda her türlü ayrımcılığı yasaklar ve herkese ırk, renk, cinsiyet, dil, din, siyasal veya başka bir fikir, ulusal vey</w:t>
      </w:r>
      <w:r>
        <w:rPr>
          <w:rFonts w:ascii="Times New Roman" w:eastAsia="Times New Roman" w:hAnsi="Times New Roman" w:cs="Times New Roman"/>
          <w:i/>
          <w:sz w:val="24"/>
          <w:szCs w:val="24"/>
        </w:rPr>
        <w:t>a toplumsal köken, mülkiyet, doğum veya başka bir statü ile yapılan ayrımcılığa karşı etkili ve eşit koruma sağlar.”</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Uluslararası Ekonomik, Sosyal ve Kültürel Haklar Sözleşmesinin 12. Maddesinde; </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“Bu Sözleşmeye Taraf Devletler, herkesin, ulaşılabilecek en</w:t>
      </w:r>
      <w:r>
        <w:rPr>
          <w:rFonts w:ascii="Times New Roman" w:eastAsia="Times New Roman" w:hAnsi="Times New Roman" w:cs="Times New Roman"/>
          <w:i/>
          <w:sz w:val="24"/>
          <w:szCs w:val="24"/>
        </w:rPr>
        <w:t xml:space="preserve"> yüksek fiziksel ve zihinsel sağlık standardına sahip olma hakkını kabul ederler.”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Birleşmiş Milletler Genel Kurulunca 9 Aralık 1988 tarihli ve 43/173 sayılı kararıyla kabul edilen </w:t>
      </w:r>
      <w:r>
        <w:rPr>
          <w:rFonts w:ascii="Times New Roman" w:eastAsia="Times New Roman" w:hAnsi="Times New Roman" w:cs="Times New Roman"/>
          <w:b/>
          <w:sz w:val="24"/>
          <w:szCs w:val="24"/>
        </w:rPr>
        <w:t>Herhangi Bir Biçimde Tutulan veya Hapsedilen Kişilerin Korunması için İlkel</w:t>
      </w:r>
      <w:r>
        <w:rPr>
          <w:rFonts w:ascii="Times New Roman" w:eastAsia="Times New Roman" w:hAnsi="Times New Roman" w:cs="Times New Roman"/>
          <w:b/>
          <w:sz w:val="24"/>
          <w:szCs w:val="24"/>
        </w:rPr>
        <w:t>er Bütününün, Ayrımcılık Yasağı Başlıklı 5. Maddesinde</w:t>
      </w:r>
      <w:r>
        <w:rPr>
          <w:rFonts w:ascii="Times New Roman" w:eastAsia="Times New Roman" w:hAnsi="Times New Roman" w:cs="Times New Roman"/>
          <w:sz w:val="24"/>
          <w:szCs w:val="24"/>
        </w:rPr>
        <w:t>;</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Bu prensipler ırk, renk, cinsiyet, dil, din ve dini inanç, siyasal veya başka bir fikir, ulusal, etnik veya toplumsal köken, mülkiyet, doğum veya başka bir statü gibi bir nedenle ayrım yapılmaksızın,</w:t>
      </w:r>
      <w:r>
        <w:rPr>
          <w:rFonts w:ascii="Times New Roman" w:eastAsia="Times New Roman" w:hAnsi="Times New Roman" w:cs="Times New Roman"/>
          <w:i/>
          <w:sz w:val="24"/>
          <w:szCs w:val="24"/>
        </w:rPr>
        <w:t xml:space="preserve"> bir Devletin ülkesinde bulunan herkese uygulanır.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Birleşmiş Milletler Mahpusların Islahı İçin Asgari Standart Kurallardan</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footnoteReference w:id="8"/>
      </w:r>
      <w:r>
        <w:rPr>
          <w:rFonts w:ascii="Times New Roman" w:eastAsia="Times New Roman" w:hAnsi="Times New Roman" w:cs="Times New Roman"/>
          <w:b/>
          <w:sz w:val="24"/>
          <w:szCs w:val="24"/>
        </w:rPr>
        <w:t xml:space="preserve">,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Temel Prensipler başlıklı 6. Kuralının 1. Fıkrasında;</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“Aşağıdaki kurallar taraf gözetmeden uygulanır. Kuralların uygulanmasında ırk, renk, cinsiyet, dil, din, siyasal veya başka bir fikir, ulusal veya toplumsal köken, mülkiyet, doğum veya diğer bir statü gibi sebeplerle ayrımcılık yapılamaz.”</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Avrupa İnsan Hak</w:t>
      </w:r>
      <w:r>
        <w:rPr>
          <w:rFonts w:ascii="Times New Roman" w:eastAsia="Times New Roman" w:hAnsi="Times New Roman" w:cs="Times New Roman"/>
          <w:b/>
          <w:sz w:val="24"/>
          <w:szCs w:val="24"/>
        </w:rPr>
        <w:t>ları Sözleşmesinin 14. Maddesinde;</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“Bu Sözleşme’de tanınan hak ve özgürlüklerden yararlanma, cinsiyet, ırk, renk, dil, din, siyasal veya diğer kanaatler, ulusal veya toplumsal köken, ulusal bir azınlığa aidiyet, servet, doğum başta olmak üzere herhangi baş</w:t>
      </w:r>
      <w:r>
        <w:rPr>
          <w:rFonts w:ascii="Times New Roman" w:eastAsia="Times New Roman" w:hAnsi="Times New Roman" w:cs="Times New Roman"/>
          <w:i/>
          <w:sz w:val="24"/>
          <w:szCs w:val="24"/>
        </w:rPr>
        <w:t xml:space="preserve">ka bir duruma dayalı hiçbir ayrımcılık gözetilmeksizin sağlanmalıdır.” </w:t>
      </w:r>
      <w:r>
        <w:rPr>
          <w:rFonts w:ascii="Times New Roman" w:eastAsia="Times New Roman" w:hAnsi="Times New Roman" w:cs="Times New Roman"/>
          <w:sz w:val="24"/>
          <w:szCs w:val="24"/>
        </w:rPr>
        <w:t>denilmiş;</w:t>
      </w:r>
    </w:p>
    <w:p w:rsidR="007F7D1E" w:rsidRDefault="007F7D1E">
      <w:pPr>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İnsan Hakları Ve Temel Özgürlüklerin Korunmasına İlişkin Sözleşme’ye ek 12 Nolu Protokol’ün</w:t>
      </w:r>
      <w:r>
        <w:rPr>
          <w:rFonts w:ascii="Times New Roman" w:eastAsia="Times New Roman" w:hAnsi="Times New Roman" w:cs="Times New Roman"/>
          <w:b/>
          <w:sz w:val="24"/>
          <w:szCs w:val="24"/>
          <w:vertAlign w:val="superscript"/>
        </w:rPr>
        <w:footnoteReference w:id="9"/>
      </w:r>
      <w:r>
        <w:rPr>
          <w:rFonts w:ascii="Times New Roman" w:eastAsia="Times New Roman" w:hAnsi="Times New Roman" w:cs="Times New Roman"/>
          <w:b/>
          <w:sz w:val="24"/>
          <w:szCs w:val="24"/>
        </w:rPr>
        <w:t xml:space="preserve"> 1. Maddesinde</w:t>
      </w:r>
      <w:r>
        <w:rPr>
          <w:rFonts w:ascii="Times New Roman" w:eastAsia="Times New Roman" w:hAnsi="Times New Roman" w:cs="Times New Roman"/>
          <w:sz w:val="24"/>
          <w:szCs w:val="24"/>
        </w:rPr>
        <w:t>, tanınan hakların kapsamı genişletilmiş;</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Hukuken temin edilmiş </w:t>
      </w:r>
      <w:r>
        <w:rPr>
          <w:rFonts w:ascii="Times New Roman" w:eastAsia="Times New Roman" w:hAnsi="Times New Roman" w:cs="Times New Roman"/>
          <w:i/>
          <w:sz w:val="24"/>
          <w:szCs w:val="24"/>
        </w:rPr>
        <w:t>olan tüm haklardan yararlanma, cinsiyet, ırk, renk, dil, din, siyasi veya diğer kanaatler, ulusal ve sosyal köken, ulusal bir azınlığa mensup olma, servet, doğum veya herhangi bir diğer statü bakımından hiçbir ayrımcılık yapılmadan sağlanır.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2. Hiç kimse, </w:t>
      </w:r>
      <w:r>
        <w:rPr>
          <w:rFonts w:ascii="Times New Roman" w:eastAsia="Times New Roman" w:hAnsi="Times New Roman" w:cs="Times New Roman"/>
          <w:i/>
          <w:sz w:val="24"/>
          <w:szCs w:val="24"/>
        </w:rPr>
        <w:t>1. paragrafta belirtildiği şekilde hiçbir gerekçeyle, hiçbir kamu makamı tarafından ayrımcılığa maruz bırakılamaz.”</w:t>
      </w:r>
      <w:r>
        <w:rPr>
          <w:rFonts w:ascii="Times New Roman" w:eastAsia="Times New Roman" w:hAnsi="Times New Roman" w:cs="Times New Roman"/>
          <w:sz w:val="24"/>
          <w:szCs w:val="24"/>
        </w:rPr>
        <w:t xml:space="preserve"> denilerek ayrımcılık genel olarak yasaklanmıştır.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İşkencenin Ve Gayri İnsani Ya Da Küçültücü Ceza Veya Muamelelerin Önlenmesine Dair Avrupa</w:t>
      </w:r>
      <w:r>
        <w:rPr>
          <w:rFonts w:ascii="Times New Roman" w:eastAsia="Times New Roman" w:hAnsi="Times New Roman" w:cs="Times New Roman"/>
          <w:b/>
          <w:sz w:val="24"/>
          <w:szCs w:val="24"/>
        </w:rPr>
        <w:t xml:space="preserve"> Sözleşmesi’nde</w:t>
      </w:r>
      <w:r>
        <w:rPr>
          <w:rFonts w:ascii="Times New Roman" w:eastAsia="Times New Roman" w:hAnsi="Times New Roman" w:cs="Times New Roman"/>
          <w:b/>
          <w:sz w:val="24"/>
          <w:szCs w:val="24"/>
          <w:vertAlign w:val="superscript"/>
        </w:rPr>
        <w:footnoteReference w:id="10"/>
      </w:r>
      <w:r>
        <w:rPr>
          <w:rFonts w:ascii="Times New Roman" w:eastAsia="Times New Roman" w:hAnsi="Times New Roman" w:cs="Times New Roman"/>
          <w:b/>
          <w:sz w:val="24"/>
          <w:szCs w:val="24"/>
        </w:rPr>
        <w:t>;</w:t>
      </w:r>
    </w:p>
    <w:p w:rsidR="007F7D1E" w:rsidRDefault="003F61F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İmzaları bulunan Avrupa Konseyi üyesi Devletler, İnsan Haklarının ve Temel Özgürlüklerin Korunmasına Dair Sözleşme hükümlerini dikkate alarak; Aynı Sözleşmenin, “hiç kimse işkence veya gayrı insani veya küçültücü ceza veya muameleye tabi </w:t>
      </w:r>
      <w:r>
        <w:rPr>
          <w:rFonts w:ascii="Times New Roman" w:eastAsia="Times New Roman" w:hAnsi="Times New Roman" w:cs="Times New Roman"/>
          <w:sz w:val="24"/>
          <w:szCs w:val="24"/>
        </w:rPr>
        <w:t xml:space="preserve">tutulmayacaktır” şeklindeki 3. maddesini hatırda tutarak; 3. Madde ihlallerinin mağdurları olduklarını iddia </w:t>
      </w:r>
      <w:r>
        <w:rPr>
          <w:rFonts w:ascii="Times New Roman" w:eastAsia="Times New Roman" w:hAnsi="Times New Roman" w:cs="Times New Roman"/>
          <w:sz w:val="24"/>
          <w:szCs w:val="24"/>
        </w:rPr>
        <w:lastRenderedPageBreak/>
        <w:t>eden kişilerle ilgili olarak bu Sözleşmede öngörülen mekanizmanın işlemekte olduğunu kaydederek; Hürriyetinden yoksun bırakılan kişilerin işkence v</w:t>
      </w:r>
      <w:r>
        <w:rPr>
          <w:rFonts w:ascii="Times New Roman" w:eastAsia="Times New Roman" w:hAnsi="Times New Roman" w:cs="Times New Roman"/>
          <w:sz w:val="24"/>
          <w:szCs w:val="24"/>
        </w:rPr>
        <w:t>e gayriinsani ya da küçültücü ceza veya muameleye karşı korunmalarının, ziyaretlere dayanan, önleyici nitelikte adli olmayan yollarla kuvvetlendirilebileceğine inandıklarını belirterek söz konusu sözleşmeyi imzalamışlardır.</w:t>
      </w:r>
    </w:p>
    <w:p w:rsidR="007F7D1E" w:rsidRDefault="003F61F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II-) İŞKENCE VE KÖTÜ MUAMELE AÇISINDAN ULUSLARARASI MEVZUAT VE CEZA İNFAZ YASASI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Avrupa İnsan Hakları Sözleşmesinin 3. maddesi bağlamında İşkence yasağı;</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Hiç kimse işkenceye, insanlık dışı ya da onur kırıcı ceza veya işlemlere tabi tutul</w:t>
      </w:r>
      <w:r>
        <w:rPr>
          <w:rFonts w:ascii="Times New Roman" w:eastAsia="Times New Roman" w:hAnsi="Times New Roman" w:cs="Times New Roman"/>
          <w:b/>
          <w:sz w:val="24"/>
          <w:szCs w:val="24"/>
        </w:rPr>
        <w:t>amaz</w:t>
      </w:r>
      <w:r>
        <w:rPr>
          <w:rFonts w:ascii="Times New Roman" w:eastAsia="Times New Roman" w:hAnsi="Times New Roman" w:cs="Times New Roman"/>
          <w:sz w:val="24"/>
          <w:szCs w:val="24"/>
        </w:rPr>
        <w:t xml:space="preserve">” şeklinde tanımlanmıştır.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İşkenceye karşı 1984 tarihli Birleşmiş Milletler sözleşmesinin 1. maddesinde belirtildiği üzere işkence; “</w:t>
      </w:r>
      <w:r>
        <w:rPr>
          <w:rFonts w:ascii="Times New Roman" w:eastAsia="Times New Roman" w:hAnsi="Times New Roman" w:cs="Times New Roman"/>
          <w:b/>
          <w:sz w:val="24"/>
          <w:szCs w:val="24"/>
        </w:rPr>
        <w:t>bir şahsa veya 3. şahsa, bu şahsın veya 3. şahsın işlediği veya işlendiğinden şüphe edilen bir fiil sebebiyle,</w:t>
      </w:r>
      <w:r>
        <w:rPr>
          <w:rFonts w:ascii="Times New Roman" w:eastAsia="Times New Roman" w:hAnsi="Times New Roman" w:cs="Times New Roman"/>
          <w:b/>
          <w:sz w:val="24"/>
          <w:szCs w:val="24"/>
        </w:rPr>
        <w:t xml:space="preserve"> cezalandırmak amacıyla bilgi veya itiraf elde etmek için veya ayrım gözeten herhangi bir sebep dolayısıyla bir kamu görevlisinin veya bu sıfatla hareket eden bir başka şahsın teşviki veya rızası veya muvaffakatıyla uygulanan fiziki veya manevi ağır acı ve</w:t>
      </w:r>
      <w:r>
        <w:rPr>
          <w:rFonts w:ascii="Times New Roman" w:eastAsia="Times New Roman" w:hAnsi="Times New Roman" w:cs="Times New Roman"/>
          <w:b/>
          <w:sz w:val="24"/>
          <w:szCs w:val="24"/>
        </w:rPr>
        <w:t>ya ıstırap veren bir fiil”</w:t>
      </w:r>
      <w:r>
        <w:rPr>
          <w:rFonts w:ascii="Times New Roman" w:eastAsia="Times New Roman" w:hAnsi="Times New Roman" w:cs="Times New Roman"/>
          <w:sz w:val="24"/>
          <w:szCs w:val="24"/>
        </w:rPr>
        <w:t xml:space="preserve"> anlamına gelir.  </w:t>
      </w:r>
    </w:p>
    <w:p w:rsidR="007F7D1E" w:rsidRDefault="003F61F0">
      <w:pPr>
        <w:jc w:val="both"/>
        <w:rPr>
          <w:rFonts w:ascii="Times New Roman" w:eastAsia="Times New Roman" w:hAnsi="Times New Roman" w:cs="Times New Roman"/>
          <w:color w:val="003366"/>
          <w:sz w:val="24"/>
          <w:szCs w:val="24"/>
        </w:rPr>
      </w:pPr>
      <w:r>
        <w:rPr>
          <w:rFonts w:ascii="Times New Roman" w:eastAsia="Times New Roman" w:hAnsi="Times New Roman" w:cs="Times New Roman"/>
          <w:sz w:val="24"/>
          <w:szCs w:val="24"/>
        </w:rPr>
        <w:t xml:space="preserve">16 Aralık 1966 tarihli BM Medeni ve Siyasi Haklar Sözleşmesi’nde  işkence yasağına ilişkin benzer hükümler yer almaktadır.  23 Mart 1976 tarihinde yeterli sayıda devlet tarafından onaylanarak yürürlüğe giren bu </w:t>
      </w:r>
      <w:r>
        <w:rPr>
          <w:rFonts w:ascii="Times New Roman" w:eastAsia="Times New Roman" w:hAnsi="Times New Roman" w:cs="Times New Roman"/>
          <w:sz w:val="24"/>
          <w:szCs w:val="24"/>
        </w:rPr>
        <w:t>Sözleşme’nin 7. maddesine göre, hiç kimse işkence ya da zalimane, insanlık dışı yahut aşağılayıcı muamele ya da cezaya maruz bırakılamaz. Aynı maddede yer alan diğer bir hükme göre de, hiç kimse, kendi özgür istenci dışında tıbbi ve bilimsel deneye konu ya</w:t>
      </w:r>
      <w:r>
        <w:rPr>
          <w:rFonts w:ascii="Times New Roman" w:eastAsia="Times New Roman" w:hAnsi="Times New Roman" w:cs="Times New Roman"/>
          <w:sz w:val="24"/>
          <w:szCs w:val="24"/>
        </w:rPr>
        <w:t>pılamaz. Madde 10’da ise, özgürlüğünden yoksun bırakılan herkese, insanca ve insan kişiliğinin niteliğinden kaynaklanan kişi onuruna saygı gösterilerek muamele yapılması kurala bağlanmıştır. Türkiye, Uluslararası Kişisel ve Siyasal Haklar Sözleşmesini 15.0</w:t>
      </w:r>
      <w:r>
        <w:rPr>
          <w:rFonts w:ascii="Times New Roman" w:eastAsia="Times New Roman" w:hAnsi="Times New Roman" w:cs="Times New Roman"/>
          <w:sz w:val="24"/>
          <w:szCs w:val="24"/>
        </w:rPr>
        <w:t xml:space="preserve">8.2000 tarihinde imzalamıştır. </w:t>
      </w:r>
    </w:p>
    <w:p w:rsidR="007F7D1E" w:rsidRDefault="007F7D1E">
      <w:pPr>
        <w:jc w:val="both"/>
        <w:rPr>
          <w:rFonts w:ascii="Times New Roman" w:eastAsia="Times New Roman" w:hAnsi="Times New Roman" w:cs="Times New Roman"/>
          <w:color w:val="003366"/>
          <w:sz w:val="24"/>
          <w:szCs w:val="24"/>
        </w:rPr>
      </w:pPr>
    </w:p>
    <w:p w:rsidR="007F7D1E" w:rsidRDefault="003F61F0">
      <w:pPr>
        <w:jc w:val="both"/>
        <w:rPr>
          <w:rFonts w:ascii="Times New Roman" w:eastAsia="Times New Roman" w:hAnsi="Times New Roman" w:cs="Times New Roman"/>
          <w:b/>
          <w:color w:val="003366"/>
          <w:sz w:val="24"/>
          <w:szCs w:val="24"/>
        </w:rPr>
      </w:pPr>
      <w:r>
        <w:rPr>
          <w:rFonts w:ascii="Times New Roman" w:eastAsia="Times New Roman" w:hAnsi="Times New Roman" w:cs="Times New Roman"/>
          <w:b/>
          <w:sz w:val="24"/>
          <w:szCs w:val="24"/>
        </w:rPr>
        <w:t>İşkence yasağı ile bireyin maddi ve manevi varlığı (onuru, yaşam hakkı, vücut dokunulmazlığı, cinsel özgürlüğü, kişi özgürlüğü) korunmaktadır.  İşkence, failin gözetimi ya da kontrolü altında bulunan bir kimseyi ister fizik</w:t>
      </w:r>
      <w:r>
        <w:rPr>
          <w:rFonts w:ascii="Times New Roman" w:eastAsia="Times New Roman" w:hAnsi="Times New Roman" w:cs="Times New Roman"/>
          <w:b/>
          <w:sz w:val="24"/>
          <w:szCs w:val="24"/>
        </w:rPr>
        <w:t>sel, ister zihinsel olsun, ağır acı ya da ıstıraba kasten tabi tutmaktır.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Avrupa İnsan Hakları Mahkemesi, sözleşmenin işkenceyi yasaklayan 3. maddesinin,</w:t>
      </w:r>
      <w:r>
        <w:rPr>
          <w:rFonts w:ascii="Times New Roman" w:eastAsia="Times New Roman" w:hAnsi="Times New Roman" w:cs="Times New Roman"/>
          <w:sz w:val="24"/>
          <w:szCs w:val="24"/>
        </w:rPr>
        <w:t xml:space="preserve"> demokratik ve hukukun üstünlüğüne dayalı toplumların en temel değerlerinden birini koruduğunu, bu nede</w:t>
      </w:r>
      <w:r>
        <w:rPr>
          <w:rFonts w:ascii="Times New Roman" w:eastAsia="Times New Roman" w:hAnsi="Times New Roman" w:cs="Times New Roman"/>
          <w:sz w:val="24"/>
          <w:szCs w:val="24"/>
        </w:rPr>
        <w:t>nle olağanüstü durumlar dahil olmak üzere hiçbir istisnasının bulunamayacağını belirtirken, işkence ve kötü muamele yasağı olmaksızın bir insan hakları rejiminin olmayacağını vurgulamaktadır.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İşkence yasağının devletlere pozitif ve negatif olmak üzere  iki</w:t>
      </w:r>
      <w:r>
        <w:rPr>
          <w:rFonts w:ascii="Times New Roman" w:eastAsia="Times New Roman" w:hAnsi="Times New Roman" w:cs="Times New Roman"/>
          <w:sz w:val="24"/>
          <w:szCs w:val="24"/>
        </w:rPr>
        <w:t xml:space="preserve"> temel yükümlülük yüklemektedir. Devletin memurları vasıtasıyla işkence yapmaması (negatif yükümlülük) , devletin işkencenin hiç gerçekleşmemesi için gerekli yasal ve yapısal düzenlemeleri gerçekleştirmesi, ancak tüm çabalara rağmen ihlal iddiaları ortaya </w:t>
      </w:r>
      <w:r>
        <w:rPr>
          <w:rFonts w:ascii="Times New Roman" w:eastAsia="Times New Roman" w:hAnsi="Times New Roman" w:cs="Times New Roman"/>
          <w:sz w:val="24"/>
          <w:szCs w:val="24"/>
        </w:rPr>
        <w:t xml:space="preserve">çıktığında ise, bunların doğruluğunu araştırıp, yaptırım mekanizmalarını işletmesi gerekir. Buna pozitif yükümlülük denilmektedir.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İşkence yasağı,  Anayasanın 17. maddesinde,</w:t>
      </w:r>
      <w:r>
        <w:rPr>
          <w:rFonts w:ascii="Times New Roman" w:eastAsia="Times New Roman" w:hAnsi="Times New Roman" w:cs="Times New Roman"/>
          <w:sz w:val="24"/>
          <w:szCs w:val="24"/>
        </w:rPr>
        <w:t xml:space="preserve"> kişinin dokunulmazlığı, maddi ve manevi varlığı başlığı altında düzenlenmiştir. </w:t>
      </w:r>
      <w:r>
        <w:rPr>
          <w:rFonts w:ascii="Times New Roman" w:eastAsia="Times New Roman" w:hAnsi="Times New Roman" w:cs="Times New Roman"/>
          <w:sz w:val="24"/>
          <w:szCs w:val="24"/>
        </w:rPr>
        <w:t>Bu maddenin 3. fıkrasında, kimseye işkence ve eziyet yapılamayacağı; kimsenin insan haysiyetiyle bağdaşmayan bir cezaya veya muameleye tabi tutulamayacağı kesin bir ifadeyle belirtilmiştir. Kişi hürriyeti ve güvenliği başlıklı 19. maddesi de işkencenin önl</w:t>
      </w:r>
      <w:r>
        <w:rPr>
          <w:rFonts w:ascii="Times New Roman" w:eastAsia="Times New Roman" w:hAnsi="Times New Roman" w:cs="Times New Roman"/>
          <w:sz w:val="24"/>
          <w:szCs w:val="24"/>
        </w:rPr>
        <w:t xml:space="preserve">enmesine yönelik bir düzenlemedir.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01.06.2005 tarihinde yürürlüğe giren 5237 sayılı TCK’nun 94. maddesinde işkence ve eziyet suçu düzenlenmiş, maddenin 1. fıkrasında</w:t>
      </w:r>
      <w:r>
        <w:rPr>
          <w:rFonts w:ascii="Times New Roman" w:eastAsia="Times New Roman" w:hAnsi="Times New Roman" w:cs="Times New Roman"/>
          <w:sz w:val="24"/>
          <w:szCs w:val="24"/>
        </w:rPr>
        <w:t xml:space="preserve"> bir kişiye karşı insanlık onuru ile bağdaşmayan ve bedensel veya ruhsal   yönden  acı çek</w:t>
      </w:r>
      <w:r>
        <w:rPr>
          <w:rFonts w:ascii="Times New Roman" w:eastAsia="Times New Roman" w:hAnsi="Times New Roman" w:cs="Times New Roman"/>
          <w:sz w:val="24"/>
          <w:szCs w:val="24"/>
        </w:rPr>
        <w:t>mesine, algılama veya irade yeteneğinin etkilenmesine, aşağılanmasına yol açacak davranışları gerçekleştiren kamu görevlisinin üç yıldan oniki yıla kadar cezalandırılacağı belirtilmiştir. 2. fıkrasında ise eylemin çocuğa, hasta kişiye veya avukat ya da kam</w:t>
      </w:r>
      <w:r>
        <w:rPr>
          <w:rFonts w:ascii="Times New Roman" w:eastAsia="Times New Roman" w:hAnsi="Times New Roman" w:cs="Times New Roman"/>
          <w:sz w:val="24"/>
          <w:szCs w:val="24"/>
        </w:rPr>
        <w:t>u görevlisine görevi dolayısıyla işlenen işkence suçları ağırlaştırıcı neden olarak sayılmış, ceza artırılmıştır. Yine maddenin 3. fıkrasında eylemin cinsel tacizle işlenmesi de cezayı artırıcı neden olarak görülmüş, bu eylemler işkence suçunun nitelikli h</w:t>
      </w:r>
      <w:r>
        <w:rPr>
          <w:rFonts w:ascii="Times New Roman" w:eastAsia="Times New Roman" w:hAnsi="Times New Roman" w:cs="Times New Roman"/>
          <w:sz w:val="24"/>
          <w:szCs w:val="24"/>
        </w:rPr>
        <w:t xml:space="preserve">ali olarak kabul edilmiştir. 4. fıkrasında suça iştirak eden kamu görevlisi olmayan kişilerin de asıl fail gibi cezalandırılacağı esası kabul edilmiş, 5. fıkrasında eylemin ihmali davranışla işlenmesinin indirim nedeni olmadığı belirtilmiştir. </w:t>
      </w:r>
      <w:r>
        <w:rPr>
          <w:rFonts w:ascii="Times New Roman" w:eastAsia="Times New Roman" w:hAnsi="Times New Roman" w:cs="Times New Roman"/>
          <w:b/>
          <w:sz w:val="24"/>
          <w:szCs w:val="24"/>
        </w:rPr>
        <w:t xml:space="preserve">Yasanın 95. </w:t>
      </w:r>
      <w:r>
        <w:rPr>
          <w:rFonts w:ascii="Times New Roman" w:eastAsia="Times New Roman" w:hAnsi="Times New Roman" w:cs="Times New Roman"/>
          <w:b/>
          <w:sz w:val="24"/>
          <w:szCs w:val="24"/>
        </w:rPr>
        <w:t>maddesinde</w:t>
      </w:r>
      <w:r>
        <w:rPr>
          <w:rFonts w:ascii="Times New Roman" w:eastAsia="Times New Roman" w:hAnsi="Times New Roman" w:cs="Times New Roman"/>
          <w:sz w:val="24"/>
          <w:szCs w:val="24"/>
        </w:rPr>
        <w:t xml:space="preserve"> ise sonuçları nedeni ile ağırlaşmış işkence suçu düzenlenmiştir. İşkence sonucunda yasada öğeleri belirtilen ağır yaralanma sonuçları oluşması durumunda cezaların artırılacağı kabul edilmiş, işkence eylemi sonucunda kişinin ölümü halinde ise san</w:t>
      </w:r>
      <w:r>
        <w:rPr>
          <w:rFonts w:ascii="Times New Roman" w:eastAsia="Times New Roman" w:hAnsi="Times New Roman" w:cs="Times New Roman"/>
          <w:sz w:val="24"/>
          <w:szCs w:val="24"/>
        </w:rPr>
        <w:t>ığa ağırlaştırılmış müebbet hapis cezası verileceği kabul edilmiştir.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color w:val="00060A"/>
          <w:sz w:val="24"/>
          <w:szCs w:val="24"/>
        </w:rPr>
        <w:t xml:space="preserve">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Yine işkence ve kötü muamelenin engellenmesi için 01.06.2005 tarihinde yürürlüğe giren 5271 sayılı CMK’nun da gözaltına alma işlemleri ile ilgili ayrıntılı düzenlemeler yapılmıştır. </w:t>
      </w:r>
      <w:r>
        <w:rPr>
          <w:rFonts w:ascii="Times New Roman" w:eastAsia="Times New Roman" w:hAnsi="Times New Roman" w:cs="Times New Roman"/>
          <w:sz w:val="24"/>
          <w:szCs w:val="24"/>
        </w:rPr>
        <w:t>Gözaltına alma işlemi ayrıntılı kurallara bağlanmış, gözaltına alınan kişilerin gözaltına alınma nedenlerinin anlayabileceği dille gecikmeksizin bildirileceği ve gözaltına alınan kişinin yakınlarına haber vereceği konuları yasada ayrıntılı ve açık hükümler</w:t>
      </w:r>
      <w:r>
        <w:rPr>
          <w:rFonts w:ascii="Times New Roman" w:eastAsia="Times New Roman" w:hAnsi="Times New Roman" w:cs="Times New Roman"/>
          <w:sz w:val="24"/>
          <w:szCs w:val="24"/>
        </w:rPr>
        <w:t>le düzenlenmiştir.  Hekim muayene esnasında 5237 sayılı Türk Ceza Kanununun 94. maddesinde belirtilen işkence, 95. maddesinde belirtilen neticesi sebebiyle ağırlaşmış işkence ve 96. maddesinde belirtilen eziyet suçlarının işlendiği yolunda herhangi bir bul</w:t>
      </w:r>
      <w:r>
        <w:rPr>
          <w:rFonts w:ascii="Times New Roman" w:eastAsia="Times New Roman" w:hAnsi="Times New Roman" w:cs="Times New Roman"/>
          <w:sz w:val="24"/>
          <w:szCs w:val="24"/>
        </w:rPr>
        <w:t>guya rastlaması hâlinde, keyfiyeti derhâl Cumhuriyet savcısına bildirir. Bu durumda Ceza Muhakemesinde Beden Muayenesi, Genetik İncelemeler ve Fizik Kimliğin Tespiti Hakkında Yönetmeliğin 7 ve 8. maddelerine göre işlem yapılır. Hekim ile muayene edilen şah</w:t>
      </w:r>
      <w:r>
        <w:rPr>
          <w:rFonts w:ascii="Times New Roman" w:eastAsia="Times New Roman" w:hAnsi="Times New Roman" w:cs="Times New Roman"/>
          <w:sz w:val="24"/>
          <w:szCs w:val="24"/>
        </w:rPr>
        <w:t>sın yalnız kalmaları, muayenenin hekim hasta ilişkisi çerçevesinde yapılması esastır. Ancak, hekim kişisel güvenlik endişesini ileri sürerek muayenenin kolluk görevlisinin gözetiminde yapılmasını isteyebilir. Bu istek belgelendirilerek yerine getirilir. Bu</w:t>
      </w:r>
      <w:r>
        <w:rPr>
          <w:rFonts w:ascii="Times New Roman" w:eastAsia="Times New Roman" w:hAnsi="Times New Roman" w:cs="Times New Roman"/>
          <w:sz w:val="24"/>
          <w:szCs w:val="24"/>
        </w:rPr>
        <w:t xml:space="preserve"> durumda gözaltına alınan kişinin talebi hâlinde müdafiî de muayene sırasında gecikmeye neden olmamak kaydıyla hazır bulunabilir”. Bu düzenlemeler ile işkence ve kötü muamele olayları engellenmeye çalışılmıştır.</w:t>
      </w:r>
    </w:p>
    <w:p w:rsidR="007F7D1E" w:rsidRDefault="007F7D1E">
      <w:pPr>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5271 sayılı CMK’nın da yer alan bir düzenleme de yasak sorgu yöntemleridir. Yasanın 148. maddesinde</w:t>
      </w:r>
      <w:r>
        <w:rPr>
          <w:rFonts w:ascii="Times New Roman" w:eastAsia="Times New Roman" w:hAnsi="Times New Roman" w:cs="Times New Roman"/>
          <w:sz w:val="24"/>
          <w:szCs w:val="24"/>
        </w:rPr>
        <w:t xml:space="preserve"> sorgu sırasında yasak olan yöntemler belirtilmiştir. Buna göre; Şüphelinin ve sanığın beyanı özgür iradesine dayanmalıdır. Bunu engelleyici nitelikte kötü d</w:t>
      </w:r>
      <w:r>
        <w:rPr>
          <w:rFonts w:ascii="Times New Roman" w:eastAsia="Times New Roman" w:hAnsi="Times New Roman" w:cs="Times New Roman"/>
          <w:sz w:val="24"/>
          <w:szCs w:val="24"/>
        </w:rPr>
        <w:t>avranma, işkence, ilâç verme, yorma, aldatma, cebir veya tehditte bulunma, bazı araçları kullanma gibi bedensel veya ruhsal müdahaleler yapılamaz. Kanuna aykırı bir yarar vaat edilemez. Yasak usullerle elde edilen ifadeler rıza ile verilmiş olsa da delil o</w:t>
      </w:r>
      <w:r>
        <w:rPr>
          <w:rFonts w:ascii="Times New Roman" w:eastAsia="Times New Roman" w:hAnsi="Times New Roman" w:cs="Times New Roman"/>
          <w:sz w:val="24"/>
          <w:szCs w:val="24"/>
        </w:rPr>
        <w:t xml:space="preserve">larak değerlendirilemez. Müdafi </w:t>
      </w:r>
      <w:r>
        <w:rPr>
          <w:rFonts w:ascii="Times New Roman" w:eastAsia="Times New Roman" w:hAnsi="Times New Roman" w:cs="Times New Roman"/>
          <w:sz w:val="24"/>
          <w:szCs w:val="24"/>
        </w:rPr>
        <w:lastRenderedPageBreak/>
        <w:t>hazır bulunmaksızın kollukça alınan ifade, hâkim veya mahkeme huzurunda şüpheli veya sanık tarafından doğrulanmadıkça hükme esas alınamaz. Şüphelinin aynı olayla ilgili olarak yeniden ifadesinin alınması ihtiyacı ortaya çıkt</w:t>
      </w:r>
      <w:r>
        <w:rPr>
          <w:rFonts w:ascii="Times New Roman" w:eastAsia="Times New Roman" w:hAnsi="Times New Roman" w:cs="Times New Roman"/>
          <w:sz w:val="24"/>
          <w:szCs w:val="24"/>
        </w:rPr>
        <w:t>ığında, bu işlem ancak Cumhuriyet savcısı tarafından yapılabilir. Bu yasak sorgu yöntemleri ile alınan ifadelerin hükme esas alınmayacağı düzenlemesiyle işkence ve kötü muamelelere neden olan amaç ortadan kaldırılmak istenmiştir. Ayrıca işkence ve kötü mua</w:t>
      </w:r>
      <w:r>
        <w:rPr>
          <w:rFonts w:ascii="Times New Roman" w:eastAsia="Times New Roman" w:hAnsi="Times New Roman" w:cs="Times New Roman"/>
          <w:sz w:val="24"/>
          <w:szCs w:val="24"/>
        </w:rPr>
        <w:t xml:space="preserve">mele iddiaları en çok güvenlik görevlilerin ifade almaları sırasında olduğundan, avukat olmaksızın jandarma veya polisçe alınan ifadenin sanığın kabul etmemesi durumunda hükme esasa olmayacağı da bu nedenlerle kabul edilmiştir. </w:t>
      </w:r>
    </w:p>
    <w:p w:rsidR="007F7D1E" w:rsidRDefault="007F7D1E">
      <w:pPr>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TCK 77. MADDESİNDE insanlı</w:t>
      </w:r>
      <w:r>
        <w:rPr>
          <w:rFonts w:ascii="Times New Roman" w:eastAsia="Times New Roman" w:hAnsi="Times New Roman" w:cs="Times New Roman"/>
          <w:b/>
          <w:sz w:val="24"/>
          <w:szCs w:val="24"/>
        </w:rPr>
        <w:t xml:space="preserve">ğa karşı suçlar başlığı altında  maddenin 1-c fıkrasında </w:t>
      </w:r>
      <w:r>
        <w:rPr>
          <w:rFonts w:ascii="Times New Roman" w:eastAsia="Times New Roman" w:hAnsi="Times New Roman" w:cs="Times New Roman"/>
          <w:sz w:val="24"/>
          <w:szCs w:val="24"/>
        </w:rPr>
        <w:t xml:space="preserve">“işkence , eziyet ve köleleştirme” insanlığa karşı suç olarak  sayılmıştır.  ANCAK; madde tanımında bu </w:t>
      </w:r>
      <w:r>
        <w:rPr>
          <w:rFonts w:ascii="Times New Roman" w:eastAsia="Times New Roman" w:hAnsi="Times New Roman" w:cs="Times New Roman"/>
          <w:sz w:val="24"/>
          <w:szCs w:val="24"/>
        </w:rPr>
        <w:t>fiillerin siyasal, felsefi, ırki veya dini saiklerle toplumun bir kesimine karşı bir plan doğrul</w:t>
      </w:r>
      <w:r>
        <w:rPr>
          <w:rFonts w:ascii="Times New Roman" w:eastAsia="Times New Roman" w:hAnsi="Times New Roman" w:cs="Times New Roman"/>
          <w:sz w:val="24"/>
          <w:szCs w:val="24"/>
        </w:rPr>
        <w:t>tusunda sistemli olarak işlenmesi insanlığa karşı suç oluşturur demekle Temel insan hakları sözleşmelerine aykırılık göstermektedir. Oysa ki  suçun manevi unsurunda özel kast aranmaz.  Cezaevlerinde işkence ve kötü muamele suçu uygulamada TCK. 77 maddeye g</w:t>
      </w:r>
      <w:r>
        <w:rPr>
          <w:rFonts w:ascii="Times New Roman" w:eastAsia="Times New Roman" w:hAnsi="Times New Roman" w:cs="Times New Roman"/>
          <w:sz w:val="24"/>
          <w:szCs w:val="24"/>
        </w:rPr>
        <w:t>öre değil, TCK. 85. madde göre yaralama suçu veya Görevi kötüye kullanma suçu olarak  failler hakkında davalar açılmaktadır.  Özellikle insanlığa karşı suçun oluşabilmesi için özel bir kast aranmadığı için Cezaevinde işlenen kötü muamele ve işkence suçları</w:t>
      </w:r>
      <w:r>
        <w:rPr>
          <w:rFonts w:ascii="Times New Roman" w:eastAsia="Times New Roman" w:hAnsi="Times New Roman" w:cs="Times New Roman"/>
          <w:sz w:val="24"/>
          <w:szCs w:val="24"/>
        </w:rPr>
        <w:t xml:space="preserve"> insanlığa karşı suç kategorisinde değerlendirilmesi gerektiği kanaatindeyim.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CMK’nın 311. maddesinin f bendi gereğince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Ceza hükmünün, İnsan Haklarını ve Ana Hürriyetleri Korumaya Dair Sözleşmenin veya eki protokollerin ihlâli suretiyle verildiği</w:t>
      </w:r>
      <w:r>
        <w:rPr>
          <w:rFonts w:ascii="Times New Roman" w:eastAsia="Times New Roman" w:hAnsi="Times New Roman" w:cs="Times New Roman"/>
          <w:sz w:val="24"/>
          <w:szCs w:val="24"/>
        </w:rPr>
        <w:t xml:space="preserve">nin ve hükmün bu aykırılığa dayandığının, Avrupa İnsan Hakları Mahkemesinin kesinleşmiş kararıyla tespit edilmiş olması” hükümlü lehine yargılamanın nedenleri arasında sayılmıştır.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 ocak 2014 tarihinde Türkiye,  “İşkenceye ve Diğer Zalimane, Gayriinsanî veya Küçültücü Muamele veya Cezaya Karşı Birleşmiş Milletler Sözleşmesi’ne Ek İhtiyari Protokol”</w:t>
      </w:r>
      <w:r>
        <w:rPr>
          <w:rFonts w:ascii="Times New Roman" w:eastAsia="Times New Roman" w:hAnsi="Times New Roman" w:cs="Times New Roman"/>
          <w:sz w:val="24"/>
          <w:szCs w:val="24"/>
        </w:rPr>
        <w:t xml:space="preserve"> uyarınca ulusal önleme mekanizmasının belirlenmesine ilişkin ekli Kararın yürürlüğe </w:t>
      </w:r>
      <w:r>
        <w:rPr>
          <w:rFonts w:ascii="Times New Roman" w:eastAsia="Times New Roman" w:hAnsi="Times New Roman" w:cs="Times New Roman"/>
          <w:sz w:val="24"/>
          <w:szCs w:val="24"/>
        </w:rPr>
        <w:t xml:space="preserve">konulması; Bakanlar Kurulu’nca 9/12/2013 tarihinde kararlaştırılmıştır.  </w:t>
      </w:r>
    </w:p>
    <w:p w:rsidR="007F7D1E" w:rsidRDefault="007F7D1E">
      <w:pPr>
        <w:jc w:val="both"/>
        <w:rPr>
          <w:rFonts w:ascii="Times New Roman" w:eastAsia="Times New Roman" w:hAnsi="Times New Roman" w:cs="Times New Roman"/>
          <w:sz w:val="24"/>
          <w:szCs w:val="24"/>
        </w:rPr>
      </w:pPr>
    </w:p>
    <w:p w:rsidR="007F7D1E" w:rsidRDefault="003F61F0">
      <w:pPr>
        <w:jc w:val="both"/>
        <w:rPr>
          <w:rFonts w:ascii="Times New Roman" w:eastAsia="Times New Roman" w:hAnsi="Times New Roman" w:cs="Times New Roman"/>
          <w:color w:val="060606"/>
          <w:sz w:val="24"/>
          <w:szCs w:val="24"/>
        </w:rPr>
      </w:pPr>
      <w:r>
        <w:rPr>
          <w:rFonts w:ascii="Times New Roman" w:eastAsia="Times New Roman" w:hAnsi="Times New Roman" w:cs="Times New Roman"/>
          <w:b/>
          <w:sz w:val="24"/>
          <w:szCs w:val="24"/>
        </w:rPr>
        <w:t xml:space="preserve">Ceza ve tevkif evleri genel müdürlüğünün 01.01.2016 tarih 50 nolu genelgesi uyarınca </w:t>
      </w:r>
      <w:r>
        <w:rPr>
          <w:rFonts w:ascii="Times New Roman" w:eastAsia="Times New Roman" w:hAnsi="Times New Roman" w:cs="Times New Roman"/>
          <w:sz w:val="24"/>
          <w:szCs w:val="24"/>
        </w:rPr>
        <w:t>   </w:t>
      </w:r>
      <w:r>
        <w:rPr>
          <w:rFonts w:ascii="Times New Roman" w:eastAsia="Times New Roman" w:hAnsi="Times New Roman" w:cs="Times New Roman"/>
          <w:color w:val="060606"/>
          <w:sz w:val="24"/>
          <w:szCs w:val="24"/>
        </w:rPr>
        <w:t>Yaşam hakkının ve işkence, insanlık dışı ve onur kırıcı muamele veya ceza yasağının ihlali id</w:t>
      </w:r>
      <w:r>
        <w:rPr>
          <w:rFonts w:ascii="Times New Roman" w:eastAsia="Times New Roman" w:hAnsi="Times New Roman" w:cs="Times New Roman"/>
          <w:color w:val="060606"/>
          <w:sz w:val="24"/>
          <w:szCs w:val="24"/>
        </w:rPr>
        <w:t>dialarında, sırf etkin bir soruşturma yapılmadığı gerekçesi ile usul yönünden Avrupa İnsan Hakları Sözleşmesi'nin 2 ve 3 ncü maddelerinin</w:t>
      </w:r>
      <w:r>
        <w:rPr>
          <w:rFonts w:ascii="Times New Roman" w:eastAsia="Times New Roman" w:hAnsi="Times New Roman" w:cs="Times New Roman"/>
          <w:sz w:val="24"/>
          <w:szCs w:val="24"/>
        </w:rPr>
        <w:t> ihlali     </w:t>
      </w:r>
      <w:r>
        <w:rPr>
          <w:rFonts w:ascii="Times New Roman" w:eastAsia="Times New Roman" w:hAnsi="Times New Roman" w:cs="Times New Roman"/>
          <w:color w:val="060606"/>
          <w:sz w:val="24"/>
          <w:szCs w:val="24"/>
        </w:rPr>
        <w:t>sonucunu doğurabileceği göz önünde bulundurulacaktır. Denilerek cezaevlerindeki işkence ve kötü muameleye e</w:t>
      </w:r>
      <w:r>
        <w:rPr>
          <w:rFonts w:ascii="Times New Roman" w:eastAsia="Times New Roman" w:hAnsi="Times New Roman" w:cs="Times New Roman"/>
          <w:color w:val="060606"/>
          <w:sz w:val="24"/>
          <w:szCs w:val="24"/>
        </w:rPr>
        <w:t>ngel olunmak istemişse de gerçekte yürürlükte olan ve yayınlanmamış genelgelerde işkence ve kötü muameleye yasal dayanak oluşturmuştur.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Yapılan tüm düzenlemeler işkence ve kötü muamele yasağını güvence altına alan, işkence ve benzeri eylemleri orta</w:t>
      </w:r>
      <w:r>
        <w:rPr>
          <w:rFonts w:ascii="Times New Roman" w:eastAsia="Times New Roman" w:hAnsi="Times New Roman" w:cs="Times New Roman"/>
          <w:sz w:val="24"/>
          <w:szCs w:val="24"/>
        </w:rPr>
        <w:t xml:space="preserve">dan kaldırmaya yönelik düzenlemeler olarak karşımıza çıkmaktadır.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CEZA İNFAZ YASASININ İŞKENCE VE KÖTÜ MUAMELE AÇISINDAN İRDELENMESİ VE UYGULAMA: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Tüm bu yasal düzenlemeler ve Türkiye’nin taraf olduğu işkence ve kötü muamele yasağı sözleşmelerine ra</w:t>
      </w:r>
      <w:r>
        <w:rPr>
          <w:rFonts w:ascii="Times New Roman" w:eastAsia="Times New Roman" w:hAnsi="Times New Roman" w:cs="Times New Roman"/>
          <w:sz w:val="24"/>
          <w:szCs w:val="24"/>
        </w:rPr>
        <w:t xml:space="preserve">ğmen cezaevlerinde gerek çıkarılan iç yönetmelikler, genelgeler gerekse uygulamadaki sorunlardan kaynaklı cezaevlerinde işkence ve kötü muamele yoğun bir şekilde devam etmektedir.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Ceza ve Güvenlik tedbirlerinin infazı hakkında kanunun 6. maddesinin 1-e </w:t>
      </w:r>
      <w:r>
        <w:rPr>
          <w:rFonts w:ascii="Times New Roman" w:eastAsia="Times New Roman" w:hAnsi="Times New Roman" w:cs="Times New Roman"/>
          <w:b/>
          <w:sz w:val="24"/>
          <w:szCs w:val="24"/>
        </w:rPr>
        <w:t>fıkrası uyarınca</w:t>
      </w:r>
      <w:r>
        <w:rPr>
          <w:rFonts w:ascii="Times New Roman" w:eastAsia="Times New Roman" w:hAnsi="Times New Roman" w:cs="Times New Roman"/>
          <w:sz w:val="24"/>
          <w:szCs w:val="24"/>
        </w:rPr>
        <w:t xml:space="preserve"> “ infaz sistemi kanun tüzük ve yönetmelik gereği yerine getirilir… “ denilmesine rağmen uygulamada sadece iç yönetmelikler ve özellikle genelgelerle, anayasaya ve kanunun amir hükümlerine aykırı işlem ve eylemlerde bulunulmaktadır.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5275 s</w:t>
      </w:r>
      <w:r>
        <w:rPr>
          <w:rFonts w:ascii="Times New Roman" w:eastAsia="Times New Roman" w:hAnsi="Times New Roman" w:cs="Times New Roman"/>
          <w:b/>
          <w:sz w:val="24"/>
          <w:szCs w:val="24"/>
        </w:rPr>
        <w:t>ayılı CGTİK’un 2/2 maddesi uyarınca</w:t>
      </w:r>
      <w:r>
        <w:rPr>
          <w:rFonts w:ascii="Times New Roman" w:eastAsia="Times New Roman" w:hAnsi="Times New Roman" w:cs="Times New Roman"/>
          <w:sz w:val="24"/>
          <w:szCs w:val="24"/>
        </w:rPr>
        <w:t xml:space="preserve"> … infazında zalimane, insanlık dışı , aşağılayıcı ve onur kırıcı davranışlarda bulunulamaz” denilmektedir.  Yine aynı yasanın, mahkumların  kuruma alınma ve kayıt işlemleri başlıklı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maddesinde “</w:t>
      </w:r>
      <w:r>
        <w:rPr>
          <w:rFonts w:ascii="Times New Roman" w:eastAsia="Times New Roman" w:hAnsi="Times New Roman" w:cs="Times New Roman"/>
          <w:sz w:val="24"/>
          <w:szCs w:val="24"/>
        </w:rPr>
        <w:t xml:space="preserve"> … üstleri ve eşyaları</w:t>
      </w:r>
      <w:r>
        <w:rPr>
          <w:rFonts w:ascii="Times New Roman" w:eastAsia="Times New Roman" w:hAnsi="Times New Roman" w:cs="Times New Roman"/>
          <w:sz w:val="24"/>
          <w:szCs w:val="24"/>
        </w:rPr>
        <w:t xml:space="preserve"> arandıktan sonra kabul odalarına konulur…”  denilmesine rağmen  uygulamada;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Kuruma alınmada mahkumlara çıplak arama yapılmaktadır. Çıplak aramanın yasal dayanağı  hukuki olmayıp, sorunun çözümü için belirtilen genelgenin iptali ile cezaevi girişirinde ar</w:t>
      </w:r>
      <w:r>
        <w:rPr>
          <w:rFonts w:ascii="Times New Roman" w:eastAsia="Times New Roman" w:hAnsi="Times New Roman" w:cs="Times New Roman"/>
          <w:sz w:val="24"/>
          <w:szCs w:val="24"/>
        </w:rPr>
        <w:t xml:space="preserve">ama yapan memurların isimlerinin tutanak altına alınması ve kamera sisteminin arama yapılan yere kurulması gerekmektedir.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CGTİK’NIN  Yönetim tarafından alınacak tedbirler başlıklı 49.maddesinin 2. fıkrasında</w:t>
      </w:r>
      <w:r>
        <w:rPr>
          <w:rFonts w:ascii="Times New Roman" w:eastAsia="Times New Roman" w:hAnsi="Times New Roman" w:cs="Times New Roman"/>
          <w:sz w:val="24"/>
          <w:szCs w:val="24"/>
        </w:rPr>
        <w:t xml:space="preserve"> “ … asayiş ve düzeni sağlamak için kanunda açık</w:t>
      </w:r>
      <w:r>
        <w:rPr>
          <w:rFonts w:ascii="Times New Roman" w:eastAsia="Times New Roman" w:hAnsi="Times New Roman" w:cs="Times New Roman"/>
          <w:sz w:val="24"/>
          <w:szCs w:val="24"/>
        </w:rPr>
        <w:t xml:space="preserve">ça belirtilmeyen diğer tedbirlerde alınır” denilmektedir.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Oysa ki; TCK’nın suçta ve cezada kanunilik ilkesi başlıklı 2. maddesinin 1. fıkrasında </w:t>
      </w:r>
      <w:r>
        <w:rPr>
          <w:rFonts w:ascii="Times New Roman" w:eastAsia="Times New Roman" w:hAnsi="Times New Roman" w:cs="Times New Roman"/>
          <w:sz w:val="24"/>
          <w:szCs w:val="24"/>
        </w:rPr>
        <w:t>“… kanunda yazılı cezalardan ve güvenlik tedbirlerinden başka bir ceza ve güvenlik tedbirine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hükmolunamaz”</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denilmektedir.</w:t>
      </w:r>
      <w:r>
        <w:rPr>
          <w:rFonts w:ascii="Times New Roman" w:eastAsia="Times New Roman" w:hAnsi="Times New Roman" w:cs="Times New Roman"/>
          <w:b/>
          <w:sz w:val="24"/>
          <w:szCs w:val="24"/>
        </w:rPr>
        <w:t xml:space="preserve"> Yine aynı maddenin 2. fıkrasında </w:t>
      </w:r>
      <w:r>
        <w:rPr>
          <w:rFonts w:ascii="Times New Roman" w:eastAsia="Times New Roman" w:hAnsi="Times New Roman" w:cs="Times New Roman"/>
          <w:sz w:val="24"/>
          <w:szCs w:val="24"/>
        </w:rPr>
        <w:t>“ idarenin düzenleyici işlemleriyle suç ve ceza konulamaz “ denilmektedir. Her iki yasa arasında çelişkinin varlığı bir tarafa evrensel bir ceza hukuku ilkesi olan Suçta ve cezada kanunilik ilkesine açıkça ay</w:t>
      </w:r>
      <w:r>
        <w:rPr>
          <w:rFonts w:ascii="Times New Roman" w:eastAsia="Times New Roman" w:hAnsi="Times New Roman" w:cs="Times New Roman"/>
          <w:sz w:val="24"/>
          <w:szCs w:val="24"/>
        </w:rPr>
        <w:t xml:space="preserve">kırılık teşkil ettiği açıktır. </w:t>
      </w:r>
    </w:p>
    <w:p w:rsidR="007F7D1E" w:rsidRDefault="003F61F0">
      <w:pPr>
        <w:jc w:val="both"/>
        <w:rPr>
          <w:rFonts w:ascii="Times New Roman" w:eastAsia="Times New Roman" w:hAnsi="Times New Roman" w:cs="Times New Roman"/>
          <w:color w:val="00060A"/>
          <w:sz w:val="24"/>
          <w:szCs w:val="24"/>
        </w:rPr>
      </w:pPr>
      <w:r>
        <w:rPr>
          <w:rFonts w:ascii="Times New Roman" w:eastAsia="Times New Roman" w:hAnsi="Times New Roman" w:cs="Times New Roman"/>
          <w:b/>
          <w:sz w:val="24"/>
          <w:szCs w:val="24"/>
        </w:rPr>
        <w:t>CGTİK’un zorlayıcı araçların kullanılması başlıklı 50. maddesinin 1. fıkrasının b bendinde ki</w:t>
      </w:r>
      <w:r>
        <w:rPr>
          <w:rFonts w:ascii="Times New Roman" w:eastAsia="Times New Roman" w:hAnsi="Times New Roman" w:cs="Times New Roman"/>
          <w:sz w:val="24"/>
          <w:szCs w:val="24"/>
        </w:rPr>
        <w:t xml:space="preserve"> “ hekimin talimatı ve gözetiminde olmak üzere tıbbı nedenlerle” maddesine dayanmak suretiyle hastanede tedavisi yapılan mahpusları</w:t>
      </w:r>
      <w:r>
        <w:rPr>
          <w:rFonts w:ascii="Times New Roman" w:eastAsia="Times New Roman" w:hAnsi="Times New Roman" w:cs="Times New Roman"/>
          <w:sz w:val="24"/>
          <w:szCs w:val="24"/>
        </w:rPr>
        <w:t>n tedavisi yatağa kelepçeli ile bağlanarak yapılmaktadır. Belirtildiği üzere “ tıbbi nedenlerle” denilmekte olup güvenlik nedeniyle denilmemektedir. Madde de anlatılmak istenen özellikle ruh sağlığı yerinde olmayan hastaların tedavisi anlatılmak istenmekte</w:t>
      </w:r>
      <w:r>
        <w:rPr>
          <w:rFonts w:ascii="Times New Roman" w:eastAsia="Times New Roman" w:hAnsi="Times New Roman" w:cs="Times New Roman"/>
          <w:sz w:val="24"/>
          <w:szCs w:val="24"/>
        </w:rPr>
        <w:t xml:space="preserve">dir. Ancak;  uygulamada güvenlik gerekçesi ile tüm hasta mahpuslar kelepçeli olarak muayene edilmektedir. Belirtilen maddenin iptali ile tekrardan düzenlenmesi ve  bu tür muayene yapan doktorların yaptığı uygulamanın cezai müeyyidesi olması gerekmektedir. </w:t>
      </w:r>
      <w:r>
        <w:rPr>
          <w:rFonts w:ascii="Times New Roman" w:eastAsia="Times New Roman" w:hAnsi="Times New Roman" w:cs="Times New Roman"/>
          <w:sz w:val="24"/>
          <w:szCs w:val="24"/>
        </w:rPr>
        <w:t xml:space="preserve">  </w:t>
      </w:r>
    </w:p>
    <w:p w:rsidR="007F7D1E" w:rsidRDefault="003F61F0">
      <w:pPr>
        <w:jc w:val="both"/>
        <w:rPr>
          <w:rFonts w:ascii="Times New Roman" w:eastAsia="Times New Roman" w:hAnsi="Times New Roman" w:cs="Times New Roman"/>
          <w:color w:val="00060A"/>
          <w:sz w:val="24"/>
          <w:szCs w:val="24"/>
        </w:rPr>
      </w:pPr>
      <w:r>
        <w:rPr>
          <w:rFonts w:ascii="Times New Roman" w:eastAsia="Times New Roman" w:hAnsi="Times New Roman" w:cs="Times New Roman"/>
          <w:b/>
          <w:sz w:val="24"/>
          <w:szCs w:val="24"/>
        </w:rPr>
        <w:t xml:space="preserve">Yine aynı maddenin 1. fıkrasının a bendinde </w:t>
      </w:r>
      <w:r>
        <w:rPr>
          <w:rFonts w:ascii="Times New Roman" w:eastAsia="Times New Roman" w:hAnsi="Times New Roman" w:cs="Times New Roman"/>
          <w:sz w:val="24"/>
          <w:szCs w:val="24"/>
        </w:rPr>
        <w:t xml:space="preserve">“yetkili makamın önüne getirildiğinde çıkarılmak kaydıyla sevk ve nakil sırasında kaçmayı önlemek için“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denilerek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mahpuslara kelepçe takılabileceği belirtilmiştir.</w:t>
      </w:r>
      <w:r>
        <w:rPr>
          <w:rFonts w:ascii="Times New Roman" w:eastAsia="Times New Roman" w:hAnsi="Times New Roman" w:cs="Times New Roman"/>
          <w:b/>
          <w:sz w:val="24"/>
          <w:szCs w:val="24"/>
        </w:rPr>
        <w:t xml:space="preserve">  Aynı maddenin 2. fıkrasında “ Çocuk hüküml</w:t>
      </w:r>
      <w:r>
        <w:rPr>
          <w:rFonts w:ascii="Times New Roman" w:eastAsia="Times New Roman" w:hAnsi="Times New Roman" w:cs="Times New Roman"/>
          <w:b/>
          <w:sz w:val="24"/>
          <w:szCs w:val="24"/>
        </w:rPr>
        <w:t xml:space="preserve">üler için birinci fıkranın (a) bendi hükmü uygulanmaz “ </w:t>
      </w:r>
      <w:r>
        <w:rPr>
          <w:rFonts w:ascii="Times New Roman" w:eastAsia="Times New Roman" w:hAnsi="Times New Roman" w:cs="Times New Roman"/>
          <w:sz w:val="24"/>
          <w:szCs w:val="24"/>
        </w:rPr>
        <w:t xml:space="preserve">denilmesine rağmen  uygulamada çocuklar mahkemeye getirilip götürülürken yada nakiller sırasında kelepçe takılmaktadır. </w:t>
      </w:r>
    </w:p>
    <w:p w:rsidR="007F7D1E" w:rsidRDefault="003F61F0">
      <w:pPr>
        <w:jc w:val="both"/>
        <w:rPr>
          <w:rFonts w:ascii="Times New Roman" w:eastAsia="Times New Roman" w:hAnsi="Times New Roman" w:cs="Times New Roman"/>
          <w:color w:val="00060A"/>
          <w:sz w:val="24"/>
          <w:szCs w:val="24"/>
        </w:rPr>
      </w:pPr>
      <w:r>
        <w:rPr>
          <w:rFonts w:ascii="Times New Roman" w:eastAsia="Times New Roman" w:hAnsi="Times New Roman" w:cs="Times New Roman"/>
          <w:sz w:val="24"/>
          <w:szCs w:val="24"/>
        </w:rPr>
        <w:t>Cezaevlerinde mahpusların girişteki kabul odalarında infaz koruma memurları tar</w:t>
      </w:r>
      <w:r>
        <w:rPr>
          <w:rFonts w:ascii="Times New Roman" w:eastAsia="Times New Roman" w:hAnsi="Times New Roman" w:cs="Times New Roman"/>
          <w:sz w:val="24"/>
          <w:szCs w:val="24"/>
        </w:rPr>
        <w:t xml:space="preserve">afından dövüldükleri sıkça rastlanan bir durumdur. Bu nedenle kabul odalarında kamera sistemi </w:t>
      </w:r>
      <w:r>
        <w:rPr>
          <w:rFonts w:ascii="Times New Roman" w:eastAsia="Times New Roman" w:hAnsi="Times New Roman" w:cs="Times New Roman"/>
          <w:sz w:val="24"/>
          <w:szCs w:val="24"/>
        </w:rPr>
        <w:lastRenderedPageBreak/>
        <w:t xml:space="preserve">yerleştirilmesi uygun olacağı kanaatindeyim. Yine kabul odalarında işlem yapan memur/ların isimlerinin tutanağa yazılması gerekmektedir.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CGTİK’un, disiplin ceza</w:t>
      </w:r>
      <w:r>
        <w:rPr>
          <w:rFonts w:ascii="Times New Roman" w:eastAsia="Times New Roman" w:hAnsi="Times New Roman" w:cs="Times New Roman"/>
          <w:b/>
          <w:sz w:val="24"/>
          <w:szCs w:val="24"/>
        </w:rPr>
        <w:t>ları ve tedbirleri başlıklı 38. maddesinin 1-f  fıkrasında</w:t>
      </w:r>
      <w:r>
        <w:rPr>
          <w:rFonts w:ascii="Times New Roman" w:eastAsia="Times New Roman" w:hAnsi="Times New Roman" w:cs="Times New Roman"/>
          <w:sz w:val="24"/>
          <w:szCs w:val="24"/>
        </w:rPr>
        <w:t xml:space="preserve">  “ hücreye koyma” cezası sayılmıştır. Ancak; </w:t>
      </w:r>
      <w:r>
        <w:rPr>
          <w:rFonts w:ascii="Times New Roman" w:eastAsia="Times New Roman" w:hAnsi="Times New Roman" w:cs="Times New Roman"/>
          <w:b/>
          <w:sz w:val="24"/>
          <w:szCs w:val="24"/>
        </w:rPr>
        <w:t>aynı maddenin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fıkrasında </w:t>
      </w:r>
      <w:r>
        <w:rPr>
          <w:rFonts w:ascii="Times New Roman" w:eastAsia="Times New Roman" w:hAnsi="Times New Roman" w:cs="Times New Roman"/>
          <w:sz w:val="24"/>
          <w:szCs w:val="24"/>
        </w:rPr>
        <w:t>“ toplu, bedensel, zalimane, insanlık dışı veya küçültücü cezalar disiplin cezası olarak uygulanamaz” denilmektedir.  HÜCREY</w:t>
      </w:r>
      <w:r>
        <w:rPr>
          <w:rFonts w:ascii="Times New Roman" w:eastAsia="Times New Roman" w:hAnsi="Times New Roman" w:cs="Times New Roman"/>
          <w:sz w:val="24"/>
          <w:szCs w:val="24"/>
        </w:rPr>
        <w:t xml:space="preserve">E KOYMA’nın DİSİPLİN CEZASI olarak verilmesi maddenin 2. fıkrası ile çelişmekte ve aykırılık teşkil etmektedir. Aynı yasanın 44. maddesinde Hücreye koyma cezası detaylı olarak açıklanmıştır.  Hücreye koyma cezası </w:t>
      </w:r>
      <w:r>
        <w:rPr>
          <w:rFonts w:ascii="Times New Roman" w:eastAsia="Times New Roman" w:hAnsi="Times New Roman" w:cs="Times New Roman"/>
          <w:i/>
          <w:sz w:val="24"/>
          <w:szCs w:val="24"/>
        </w:rPr>
        <w:t>“hapishane içinde hapishane”</w:t>
      </w:r>
      <w:r>
        <w:rPr>
          <w:rFonts w:ascii="Times New Roman" w:eastAsia="Times New Roman" w:hAnsi="Times New Roman" w:cs="Times New Roman"/>
          <w:sz w:val="24"/>
          <w:szCs w:val="24"/>
        </w:rPr>
        <w:t xml:space="preserve"> olarak görülme</w:t>
      </w:r>
      <w:r>
        <w:rPr>
          <w:rFonts w:ascii="Times New Roman" w:eastAsia="Times New Roman" w:hAnsi="Times New Roman" w:cs="Times New Roman"/>
          <w:sz w:val="24"/>
          <w:szCs w:val="24"/>
        </w:rPr>
        <w:t>ktedir.</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aralık 1990 tarihli Birleşmiş Milletlerin Tutuklulara uygulanacak muameleler için Temel ilkeler bildirgesinin  45/111 Genel Kurul kararı  7. maddesi uyarınca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Hücre hapsinin bir cezalandırma yöntemi olmaktan çıkarılmasına ya da bu uygulamanın k</w:t>
      </w:r>
      <w:r>
        <w:rPr>
          <w:rFonts w:ascii="Times New Roman" w:eastAsia="Times New Roman" w:hAnsi="Times New Roman" w:cs="Times New Roman"/>
          <w:sz w:val="24"/>
          <w:szCs w:val="24"/>
        </w:rPr>
        <w:t xml:space="preserve">ullanılmasının sınırlanmasına yönelik çabalar konusunda girişimde bulunulmalı ve bu tip çabalar teşvik edilmelidir”  denilmektedir. Ancak; yukarıda da belirttiğimiz üzere CGTİK yasasında hücre cezası halen bir disiplin suçu olarak yer almaktadır.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Pers/Y</w:t>
      </w:r>
      <w:r>
        <w:rPr>
          <w:rFonts w:ascii="Times New Roman" w:eastAsia="Times New Roman" w:hAnsi="Times New Roman" w:cs="Times New Roman"/>
          <w:b/>
          <w:sz w:val="24"/>
          <w:szCs w:val="24"/>
        </w:rPr>
        <w:t xml:space="preserve">unanistan (19 nisan 2011) Davasında AİHM: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Başvuranın Koridallos cezaevinin Delta koğuşunda bulunan tecrit biriminde tutulduğu koşulların aşağılayıcı muamele teşkil ettiğini değerlendirerek, Avrupa İnsan Hakları Sözleşmesi’nin 3. maddesinin (insanlık dışı </w:t>
      </w:r>
      <w:r>
        <w:rPr>
          <w:rFonts w:ascii="Times New Roman" w:eastAsia="Times New Roman" w:hAnsi="Times New Roman" w:cs="Times New Roman"/>
          <w:sz w:val="24"/>
          <w:szCs w:val="24"/>
        </w:rPr>
        <w:t>ve onur kırıcı muamele yasağı) ihlal edildiğine hükmetmiştir. Mahkeme, başvuranın en az iki ay boyunca her bir 24 saat diliminin çoğunu bir hücrede yatağına bağlı bir şekilde geçirmek zorunda kaldığını, ortamda pencere veya havalandırmanın bulunmadığını ve</w:t>
      </w:r>
      <w:r>
        <w:rPr>
          <w:rFonts w:ascii="Times New Roman" w:eastAsia="Times New Roman" w:hAnsi="Times New Roman" w:cs="Times New Roman"/>
          <w:sz w:val="24"/>
          <w:szCs w:val="24"/>
        </w:rPr>
        <w:t xml:space="preserve"> dolayısıyla zaman zaman katlanılamaz derecede sıcak olduğunu özellikle dikkate almıştır. Başvuran ayrıca diğer hücre arkadaşının bulunduğu ortamda tuvaleti kullanmak zorunda kalmış ve aynı şekilde hücre arkadaşı tarafından tuvalet kullanılırken de kendisi</w:t>
      </w:r>
      <w:r>
        <w:rPr>
          <w:rFonts w:ascii="Times New Roman" w:eastAsia="Times New Roman" w:hAnsi="Times New Roman" w:cs="Times New Roman"/>
          <w:sz w:val="24"/>
          <w:szCs w:val="24"/>
        </w:rPr>
        <w:t xml:space="preserve"> o ortamda bulunmak zorunda kalmıştır. Mahkeme, şikâyetçi olunan cezaevi koşullarının başvuranın insanlık onurunu zedelediği ve kendisini aşağılanma ve küçük düşürülme hissiyatına iten keder ve aşağılanma duygusuna sebebiyet verdiği ve bu şekilde de başvur</w:t>
      </w:r>
      <w:r>
        <w:rPr>
          <w:rFonts w:ascii="Times New Roman" w:eastAsia="Times New Roman" w:hAnsi="Times New Roman" w:cs="Times New Roman"/>
          <w:sz w:val="24"/>
          <w:szCs w:val="24"/>
        </w:rPr>
        <w:t>anın fiziksel ve ahlaki direncini yok ettiği kanaatine varmıştır</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Aralık 1998 tarihli Birleşmiş Milletlerin “Herhangi bir biçimde tutulan ve hapsedilen kişilerin korunması için prensipler bütünü” 43/173 sayılı  Bildirgesinin  işkence yasağını düzenleyen 6</w:t>
      </w:r>
      <w:r>
        <w:rPr>
          <w:rFonts w:ascii="Times New Roman" w:eastAsia="Times New Roman" w:hAnsi="Times New Roman" w:cs="Times New Roman"/>
          <w:b/>
          <w:sz w:val="24"/>
          <w:szCs w:val="24"/>
        </w:rPr>
        <w:t xml:space="preserve">. maddesi uyarınca :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hangi bir biçimde tutulan veya hapsedilen bir kimse, işkenceye veya zalimane, insanlık dışı veya onur kırıcı muamele veya cezaya maruz bırakılamaz.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"Zalimane, insanlık dışı veya onur kırıcı muamele veya ceza" deyimi, tutulmuş veya hapsedilmiş bir kimseyi geçici veya sürekli olarak her hangi bir doğal duyumunu kullanmaktan veya bulunduğu yer ve zamanın farkında olmaktan yoksun bırakma da dahil, fizik</w:t>
      </w:r>
      <w:r>
        <w:rPr>
          <w:rFonts w:ascii="Times New Roman" w:eastAsia="Times New Roman" w:hAnsi="Times New Roman" w:cs="Times New Roman"/>
          <w:sz w:val="24"/>
          <w:szCs w:val="24"/>
        </w:rPr>
        <w:t xml:space="preserve">sel veya ruhsal bütün istismar edilme hallerine karşı mümkün olan en geniş ölçüde koruyacak bir biçimde yorumlanır.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Hiç bir durum, işkenceyi veya diğer zalimane, insanlık dışı veya onur kırıcı muamele veya cezayı haklı göstermek için ileri sürülemez.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GTİK’un nakillerde alınacak tedbirler başlıklı 58. maddesinin 2. fıkrasında</w:t>
      </w:r>
      <w:r>
        <w:rPr>
          <w:rFonts w:ascii="Times New Roman" w:eastAsia="Times New Roman" w:hAnsi="Times New Roman" w:cs="Times New Roman"/>
          <w:sz w:val="24"/>
          <w:szCs w:val="24"/>
        </w:rPr>
        <w:t xml:space="preserve"> “ hükümlü, havalandırma ve ışık durumu yetersiz araçlarla, eziyet edici ve onur kırıcı şekilde </w:t>
      </w:r>
      <w:r>
        <w:rPr>
          <w:rFonts w:ascii="Times New Roman" w:eastAsia="Times New Roman" w:hAnsi="Times New Roman" w:cs="Times New Roman"/>
          <w:sz w:val="24"/>
          <w:szCs w:val="24"/>
        </w:rPr>
        <w:lastRenderedPageBreak/>
        <w:t>nakledilemez” denilmesine rağmen Cezaevi Ring aracının fiziki yapısı kanunda tanımlan</w:t>
      </w:r>
      <w:r>
        <w:rPr>
          <w:rFonts w:ascii="Times New Roman" w:eastAsia="Times New Roman" w:hAnsi="Times New Roman" w:cs="Times New Roman"/>
          <w:sz w:val="24"/>
          <w:szCs w:val="24"/>
        </w:rPr>
        <w:t>an şartlara uymamaktadır. Aynı zamanda Çocuk mahpusların nakilleri için ayrı bir düzenleme ve ayrı bir araç tesis edilmesi gerekirken aynı Ring aracı ile naklinin yapılması çocukların fiziki ve ruh sağlığını olumsuz etkilemektedir.  Eziyet edici hükmü ihla</w:t>
      </w:r>
      <w:r>
        <w:rPr>
          <w:rFonts w:ascii="Times New Roman" w:eastAsia="Times New Roman" w:hAnsi="Times New Roman" w:cs="Times New Roman"/>
          <w:sz w:val="24"/>
          <w:szCs w:val="24"/>
        </w:rPr>
        <w:t xml:space="preserve">l edilmektedir.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CGTİK’un Hükümlünün barındırılması ve yatırılması başlıklı 63. maddesinin 2. fıkrasında</w:t>
      </w:r>
      <w:r>
        <w:rPr>
          <w:rFonts w:ascii="Times New Roman" w:eastAsia="Times New Roman" w:hAnsi="Times New Roman" w:cs="Times New Roman"/>
          <w:sz w:val="24"/>
          <w:szCs w:val="24"/>
        </w:rPr>
        <w:t xml:space="preserve"> “ her hükümlüye yöresel iklime uygun nitelikte tek tip yatak ve yeterli sayıda yatak takımı verilir” denilmektedir, yine aynı maddenin 4. fıkrasında “ </w:t>
      </w:r>
      <w:r>
        <w:rPr>
          <w:rFonts w:ascii="Times New Roman" w:eastAsia="Times New Roman" w:hAnsi="Times New Roman" w:cs="Times New Roman"/>
          <w:sz w:val="24"/>
          <w:szCs w:val="24"/>
        </w:rPr>
        <w:t xml:space="preserve">oda ve kısımlarda iklim koşulları göz önüne alınarak yeterli yer, ışık,ısınma,havalandırma ve hijyen sağlanır” denilmektedir. Ancak; birçok cezaevinde mahpuslar kapasite yetersizliği nedeniyle yerlerde yatmaktadır.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Bugün Türkiye cezaevlerinde en önemli s</w:t>
      </w:r>
      <w:r>
        <w:rPr>
          <w:rFonts w:ascii="Times New Roman" w:eastAsia="Times New Roman" w:hAnsi="Times New Roman" w:cs="Times New Roman"/>
          <w:sz w:val="24"/>
          <w:szCs w:val="24"/>
        </w:rPr>
        <w:t>orunlarından bir tanesi kapasite aşımı sorunudur. 2016 yılı başı itibariyle 180 binin üzerinde tutuklu ve hükümlü cezaevlerinde bulunmaktadır. Hak temelli olmayan yasalar ve bakış açısının yanı sıra, kapasitenin aşılmış olması beraberinde cezaevlerinde asg</w:t>
      </w:r>
      <w:r>
        <w:rPr>
          <w:rFonts w:ascii="Times New Roman" w:eastAsia="Times New Roman" w:hAnsi="Times New Roman" w:cs="Times New Roman"/>
          <w:sz w:val="24"/>
          <w:szCs w:val="24"/>
        </w:rPr>
        <w:t xml:space="preserve">ari yaşam koşullarının da ortadan kalkmasına neden olmaktadır.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Florea/Romanya (14 eylül 2010) Kararında AİHM :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Kronik hepatit ve arteriyel hipertansiyon hastası olan başvuran, 2002 yılından 2005 yılına kadar cezaevinde tutulmuştur. Başvuran yaklaşık dok</w:t>
      </w:r>
      <w:r>
        <w:rPr>
          <w:rFonts w:ascii="Times New Roman" w:eastAsia="Times New Roman" w:hAnsi="Times New Roman" w:cs="Times New Roman"/>
          <w:sz w:val="24"/>
          <w:szCs w:val="24"/>
        </w:rPr>
        <w:t>uz ay boyunca, yalnızca 35 yatak bulunan bir koşuşta 110-120 mahkûmla birlikte yaşamak zorunda kalmıştır. Tutukluluğu süresince sigara içen mahkûmların arasında kalmıştır. Başvuran özellikle koğuşun aşırı kalabalık olmasından, hijyen koşullarının kötü olma</w:t>
      </w:r>
      <w:r>
        <w:rPr>
          <w:rFonts w:ascii="Times New Roman" w:eastAsia="Times New Roman" w:hAnsi="Times New Roman" w:cs="Times New Roman"/>
          <w:sz w:val="24"/>
          <w:szCs w:val="24"/>
        </w:rPr>
        <w:t>sından, koğuşta ve cezaevinin hastanesinde sigara içenlerle birlikte tutulduğundan ve kendi sağlık durumuna uygun olmayan şekilde beslendiğinden şikayetçi olmuştur. Mahkeme, başvuranın maruz bırakıldığı tutukluluk koşullarının, Sözleşme’nin 3. maddesinde (</w:t>
      </w:r>
      <w:r>
        <w:rPr>
          <w:rFonts w:ascii="Times New Roman" w:eastAsia="Times New Roman" w:hAnsi="Times New Roman" w:cs="Times New Roman"/>
          <w:sz w:val="24"/>
          <w:szCs w:val="24"/>
        </w:rPr>
        <w:t>insanlık dışı ve onur kırıcı muamele yasağı) öngörülen ciddiyet eşiğini aşarak, ilgili maddenin ihlaline yol açtığını değerlendirmiştir. Mahkeme özellikle de, cezaevinde tutulmanın, bazı koşullarda kişileri Sözleşme’yle korunan haklarından mahrum bırakmakt</w:t>
      </w:r>
      <w:r>
        <w:rPr>
          <w:rFonts w:ascii="Times New Roman" w:eastAsia="Times New Roman" w:hAnsi="Times New Roman" w:cs="Times New Roman"/>
          <w:sz w:val="24"/>
          <w:szCs w:val="24"/>
        </w:rPr>
        <w:t>an ziyade, savunmasız bireylerin korunması açısından bir olanak teşkil ettiğini gözlemlemiştir. Devlet, tüm hükümlülerin, insanlık onuruna saygının gözetildiği koşullarda tutulmalarını, tutukluluğun hâlihazırda içerdiği ızdırap düzeyini aşmayacak ölçüde st</w:t>
      </w:r>
      <w:r>
        <w:rPr>
          <w:rFonts w:ascii="Times New Roman" w:eastAsia="Times New Roman" w:hAnsi="Times New Roman" w:cs="Times New Roman"/>
          <w:sz w:val="24"/>
          <w:szCs w:val="24"/>
        </w:rPr>
        <w:t xml:space="preserve">res ve zorluğa maruz kalmamalarını ve sağlıklarından ödün verilmemesini temin etmelidir.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Terörle Mücadele Kanununun 16. maddesi uyarınca</w:t>
      </w:r>
      <w:r>
        <w:rPr>
          <w:rFonts w:ascii="Times New Roman" w:eastAsia="Times New Roman" w:hAnsi="Times New Roman" w:cs="Times New Roman"/>
          <w:sz w:val="24"/>
          <w:szCs w:val="24"/>
        </w:rPr>
        <w:t>; “bu kanun kapsamına giren suçlardan mahkum olanlar cezaları tek veya 3 kişilik oda sistemine gör inşa edilmiş infaz k</w:t>
      </w:r>
      <w:r>
        <w:rPr>
          <w:rFonts w:ascii="Times New Roman" w:eastAsia="Times New Roman" w:hAnsi="Times New Roman" w:cs="Times New Roman"/>
          <w:sz w:val="24"/>
          <w:szCs w:val="24"/>
        </w:rPr>
        <w:t xml:space="preserve">urumlarında infaz edilir” demektedir.  Madde F tipi cezaevlerinin kısa tanımlamasını yapmıştır. Oysa ki F tipi cezaevleri fiziki yapıları gereği İzolasyon ve tecrit tarzı cezaevleridir.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Ağırlaştırılmış müebbet hapis cezası </w:t>
      </w:r>
      <w:r>
        <w:rPr>
          <w:rFonts w:ascii="Times New Roman" w:eastAsia="Times New Roman" w:hAnsi="Times New Roman" w:cs="Times New Roman"/>
          <w:sz w:val="24"/>
          <w:szCs w:val="24"/>
        </w:rPr>
        <w:t xml:space="preserve">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CGTİHK ‘in 107. maddesinde (Ağırlaştırılmış müebbet):</w:t>
      </w:r>
      <w:r>
        <w:rPr>
          <w:rFonts w:ascii="Times New Roman" w:eastAsia="Times New Roman" w:hAnsi="Times New Roman" w:cs="Times New Roman"/>
          <w:sz w:val="24"/>
          <w:szCs w:val="24"/>
        </w:rPr>
        <w:t xml:space="preserve"> 5237 sayılı TCK’da   Devletin Güvenliğine karşı suçlar  başlıklı belirtilen suçlarda “ suçun bir örgütün faaliyeti çerçevesinde işlenmesi halinde verilen ağırlaştırılmış müebbet hapis cezasına koşullu s</w:t>
      </w:r>
      <w:r>
        <w:rPr>
          <w:rFonts w:ascii="Times New Roman" w:eastAsia="Times New Roman" w:hAnsi="Times New Roman" w:cs="Times New Roman"/>
          <w:sz w:val="24"/>
          <w:szCs w:val="24"/>
        </w:rPr>
        <w:t xml:space="preserve">alıverilme hükümleri uygulanmaz” denilmektedir.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CGTİK geçici 2. madde ise;</w:t>
      </w:r>
      <w:r>
        <w:rPr>
          <w:rFonts w:ascii="Times New Roman" w:eastAsia="Times New Roman" w:hAnsi="Times New Roman" w:cs="Times New Roman"/>
          <w:sz w:val="24"/>
          <w:szCs w:val="24"/>
        </w:rPr>
        <w:t xml:space="preserve"> ağırlaştırılmış müebbet ağır hapis cezasına mahkum olan terör suçluları koşullu salıverilme hükümlerinden yararlanamaz. Bunlar hakkında , ağırlaştırılmış müebbet ağır hapis cezası</w:t>
      </w:r>
      <w:r>
        <w:rPr>
          <w:rFonts w:ascii="Times New Roman" w:eastAsia="Times New Roman" w:hAnsi="Times New Roman" w:cs="Times New Roman"/>
          <w:sz w:val="24"/>
          <w:szCs w:val="24"/>
        </w:rPr>
        <w:t xml:space="preserve">, hayatı boyunca devam eder. “ denilmektedir.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OYSA Kİ; CGTİK’nın  infazda temel amaç başlığını taşıyan 3. madde de : </w:t>
      </w:r>
      <w:r>
        <w:rPr>
          <w:rFonts w:ascii="Times New Roman" w:eastAsia="Times New Roman" w:hAnsi="Times New Roman" w:cs="Times New Roman"/>
          <w:sz w:val="24"/>
          <w:szCs w:val="24"/>
        </w:rPr>
        <w:t>“… hükümlünün yeniden sosyalleşmesini teşvik etmek…vb” olarak sayılmış ve temel amacın bireyin topluma kazandırılması olarak değerlendiril</w:t>
      </w:r>
      <w:r>
        <w:rPr>
          <w:rFonts w:ascii="Times New Roman" w:eastAsia="Times New Roman" w:hAnsi="Times New Roman" w:cs="Times New Roman"/>
          <w:sz w:val="24"/>
          <w:szCs w:val="24"/>
        </w:rPr>
        <w:t xml:space="preserve">miştir.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YİNE ; </w:t>
      </w:r>
      <w:r>
        <w:rPr>
          <w:rFonts w:ascii="Times New Roman" w:eastAsia="Times New Roman" w:hAnsi="Times New Roman" w:cs="Times New Roman"/>
          <w:sz w:val="24"/>
          <w:szCs w:val="24"/>
        </w:rPr>
        <w:t xml:space="preserve">Anayasanın 10. maddesinde: “…herkes kanun önünde eşittir” denilmektedir.  </w:t>
      </w:r>
    </w:p>
    <w:p w:rsidR="007F7D1E" w:rsidRDefault="003F61F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Gerek amir yasa konumunda olan Anayasanın eşitlik ilkesine aykırılığı gerekse de CGTİK’nın temel infaz amacına aykırılı nedeniyle CGTİK’nın 107.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maddesi ve geçici 2.</w:t>
      </w:r>
      <w:r>
        <w:rPr>
          <w:rFonts w:ascii="Times New Roman" w:eastAsia="Times New Roman" w:hAnsi="Times New Roman" w:cs="Times New Roman"/>
          <w:b/>
          <w:sz w:val="24"/>
          <w:szCs w:val="24"/>
        </w:rPr>
        <w:t xml:space="preserve"> maddesi tamamen yasadan çıkarılmalıdır. </w:t>
      </w:r>
      <w:r>
        <w:rPr>
          <w:rFonts w:ascii="Times New Roman" w:eastAsia="Times New Roman" w:hAnsi="Times New Roman" w:cs="Times New Roman"/>
          <w:sz w:val="24"/>
          <w:szCs w:val="24"/>
        </w:rPr>
        <w:t xml:space="preserve">Belirtilen maddeler eşitlik ilkesine aykırılığının yanında aynı zamanda işkence ve kötü muamele suçuna temel kanuni dayanak olarak değerlendirilmesi gerektiği kanaatindeyim.  </w:t>
      </w:r>
    </w:p>
    <w:p w:rsidR="007F7D1E" w:rsidRDefault="003F61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Gerek Türkiye’nin taraf olduğu uluslara</w:t>
      </w:r>
      <w:r>
        <w:rPr>
          <w:rFonts w:ascii="Times New Roman" w:eastAsia="Times New Roman" w:hAnsi="Times New Roman" w:cs="Times New Roman"/>
          <w:b/>
          <w:sz w:val="24"/>
          <w:szCs w:val="24"/>
        </w:rPr>
        <w:t xml:space="preserve">rası insan hakları sözleşmeleri gerekse iç mevzuattaki yasalar değerlendirildiğinde, Türkiye Cezaevi yönetim pratiğinin hak temelli yaklaşımdan uzak bir anlayışta olduğu açıktır. Mahpuslara, yasalarla tanınmış hakların dahi başka bir yasa veya yönetmelik, </w:t>
      </w:r>
      <w:r>
        <w:rPr>
          <w:rFonts w:ascii="Times New Roman" w:eastAsia="Times New Roman" w:hAnsi="Times New Roman" w:cs="Times New Roman"/>
          <w:b/>
          <w:sz w:val="24"/>
          <w:szCs w:val="24"/>
        </w:rPr>
        <w:t>genelge ile ortadan kaldırıldığı yada aynı yasa içinde başka bir madde ile ortadan kaldırıldığı gözükmektedir. Her temel yasanın başlangıç maddelerindeki anlayış ile sonuç kısımlarındaki anlayışın birbirinden farklı olduğu görülmektedir. Araya ustaca yerle</w:t>
      </w:r>
      <w:r>
        <w:rPr>
          <w:rFonts w:ascii="Times New Roman" w:eastAsia="Times New Roman" w:hAnsi="Times New Roman" w:cs="Times New Roman"/>
          <w:b/>
          <w:sz w:val="24"/>
          <w:szCs w:val="24"/>
        </w:rPr>
        <w:t>ştirilmiş maddeler VEYA madde içindeki cümleler de görüleceği üzere temel amacın “hakkın verilmesi” olmayıp Devlet erkini koruma iç güdüsüyle iktidarcı bir bakış açısının varlığı görülmektedir.  Bu nedenle Evrensel insan hakları ilkelerini özümsemiş bir an</w:t>
      </w:r>
      <w:r>
        <w:rPr>
          <w:rFonts w:ascii="Times New Roman" w:eastAsia="Times New Roman" w:hAnsi="Times New Roman" w:cs="Times New Roman"/>
          <w:b/>
          <w:sz w:val="24"/>
          <w:szCs w:val="24"/>
        </w:rPr>
        <w:t>layışla Ceza infaz yasasının yeniden ele alınması, işkence ve kötü muameleye kanuni dayanak olan değil, aksine işkence ve kötü muameleyi insanlık suçu olarak kabul eden, hak temelli bir ceza infaz sisteminin hayata geçirilmesi gerekmektedir.</w:t>
      </w:r>
    </w:p>
    <w:p w:rsidR="007F7D1E" w:rsidRDefault="007F7D1E">
      <w:pPr>
        <w:spacing w:before="100" w:after="100" w:line="240" w:lineRule="auto"/>
        <w:rPr>
          <w:rFonts w:ascii="Times New Roman" w:eastAsia="Times New Roman" w:hAnsi="Times New Roman" w:cs="Times New Roman"/>
          <w:b/>
          <w:color w:val="FF0000"/>
          <w:sz w:val="28"/>
          <w:szCs w:val="28"/>
        </w:rPr>
      </w:pPr>
    </w:p>
    <w:p w:rsidR="007F7D1E" w:rsidRDefault="003F61F0">
      <w:pPr>
        <w:spacing w:before="100" w:after="10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9. SORULAN SO</w:t>
      </w:r>
      <w:r>
        <w:rPr>
          <w:rFonts w:ascii="Times New Roman" w:eastAsia="Times New Roman" w:hAnsi="Times New Roman" w:cs="Times New Roman"/>
          <w:b/>
          <w:color w:val="FF0000"/>
          <w:sz w:val="28"/>
          <w:szCs w:val="28"/>
        </w:rPr>
        <w:t>RULAR ÜZERİNDEN İHLAL BAŞLIKLARI VE BUNA İLİŞKİN TESPİTLER:</w:t>
      </w:r>
    </w:p>
    <w:p w:rsidR="007F7D1E" w:rsidRDefault="003F61F0">
      <w:pPr>
        <w:shd w:val="clear" w:color="auto" w:fill="FFFFFF"/>
        <w:spacing w:line="240" w:lineRule="auto"/>
        <w:jc w:val="both"/>
        <w:rPr>
          <w:rFonts w:ascii="Times New Roman" w:eastAsia="Times New Roman" w:hAnsi="Times New Roman" w:cs="Times New Roman"/>
          <w:b/>
          <w:sz w:val="24"/>
          <w:szCs w:val="24"/>
        </w:rPr>
      </w:pPr>
      <w:r>
        <w:rPr>
          <w:b/>
          <w:sz w:val="26"/>
          <w:szCs w:val="26"/>
        </w:rPr>
        <w:t>1 Şubat 2017 tarihi itibarıyla hapishane ziyaretleri başlatılmış ve 30 Temmuz 2017 tarihinde ziyaretler sonlandırılmıştır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Ayrıca, Hapishaneler şehir merkezinde olmadığından özel araçlar (araç kiralama, mazot alma vb) kullanılmıştır. Çalışma 1 yıl sürmüş olup bu sürenin yaklaşık 7 aylık diliminde 26 İHD üye ve yöneticisi olan ve çoğunluğu avukatlardan oluşan heyetlerle 54 hapi</w:t>
      </w:r>
      <w:r>
        <w:rPr>
          <w:rFonts w:ascii="Times New Roman" w:eastAsia="Times New Roman" w:hAnsi="Times New Roman" w:cs="Times New Roman"/>
          <w:b/>
          <w:sz w:val="24"/>
          <w:szCs w:val="24"/>
        </w:rPr>
        <w:t xml:space="preserve">shaneye gidilmiş 238 mahpus ziyaret edilmiştir. Mahpusların çoğunluğu siyasi davalar nedeniyle tutuklu/hükümlü bulunan mahpuslar olmakla birlikte adli suçlardan hüküm giymiş/tutuklanmış mahpuslar da ziyaret edilmiştir. </w:t>
      </w:r>
      <w:r>
        <w:rPr>
          <w:rFonts w:ascii="Times New Roman" w:eastAsia="Times New Roman" w:hAnsi="Times New Roman" w:cs="Times New Roman"/>
          <w:sz w:val="24"/>
          <w:szCs w:val="24"/>
        </w:rPr>
        <w:t>Ziyaretlerde mahpuslara;</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Ne zaman</w:t>
      </w:r>
      <w:r>
        <w:rPr>
          <w:rFonts w:ascii="Times New Roman" w:eastAsia="Times New Roman" w:hAnsi="Times New Roman" w:cs="Times New Roman"/>
          <w:i/>
          <w:sz w:val="24"/>
          <w:szCs w:val="24"/>
        </w:rPr>
        <w:t xml:space="preserve"> gözaltına alındınız ve hangi suçlamayla tutuklandınız?</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2-İkametgâh adresi?</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3- Gözaltındayken işkence gördünüz mü?</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4- Cezaevi koşullarında OHAL den önce ve OHAL den sonra ne gibi değişiklikler oldu?</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5-Cezaevinde kötü muamele ve işkenceye maruz kaldını</w:t>
      </w:r>
      <w:r>
        <w:rPr>
          <w:rFonts w:ascii="Times New Roman" w:eastAsia="Times New Roman" w:hAnsi="Times New Roman" w:cs="Times New Roman"/>
          <w:i/>
          <w:sz w:val="24"/>
          <w:szCs w:val="24"/>
        </w:rPr>
        <w:t>z mı?</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6-hapis yattığınız süreçte kaç nakil yaşadınız? Nakil durumunuzda neler yaşandı?</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7-Cezaevinde disiplin soruşturması geçirdiniz mi?</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8- Şuan bulunduğunuz cezaevinde sosyal ve fiziksel aktiviteler gerçekleştirebiliyor musunuz, kitap, gazete, dergi te</w:t>
      </w:r>
      <w:r>
        <w:rPr>
          <w:rFonts w:ascii="Times New Roman" w:eastAsia="Times New Roman" w:hAnsi="Times New Roman" w:cs="Times New Roman"/>
          <w:i/>
          <w:sz w:val="24"/>
          <w:szCs w:val="24"/>
        </w:rPr>
        <w:t>min edebiliyor musunuz, havalandırmaya çıkabiliyor musunuz?</w:t>
      </w:r>
    </w:p>
    <w:p w:rsidR="007F7D1E" w:rsidRDefault="003F61F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9- Aile ile görüşme de sorun yaşıyor musunuz?(telefon, ziyaretçi, mektup, avukat görüşü)</w:t>
      </w:r>
    </w:p>
    <w:p w:rsidR="007F7D1E" w:rsidRDefault="003F61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lastRenderedPageBreak/>
        <w:t xml:space="preserve">10- Tıbbi destek hizmeti alabiliyor musunuz? Hapishanede sağlık sorunları nelerdir?” </w:t>
      </w:r>
      <w:r>
        <w:rPr>
          <w:rFonts w:ascii="Times New Roman" w:eastAsia="Times New Roman" w:hAnsi="Times New Roman" w:cs="Times New Roman"/>
          <w:b/>
          <w:sz w:val="24"/>
          <w:szCs w:val="24"/>
        </w:rPr>
        <w:t>şeklinde sorular sorul</w:t>
      </w:r>
      <w:r>
        <w:rPr>
          <w:rFonts w:ascii="Times New Roman" w:eastAsia="Times New Roman" w:hAnsi="Times New Roman" w:cs="Times New Roman"/>
          <w:b/>
          <w:sz w:val="24"/>
          <w:szCs w:val="24"/>
        </w:rPr>
        <w:t>muş ve sorulara verilen cevaplar üzerinden şu tespitlere varılmıştır: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Hapishanelerde kimi uygulamaların farklılıklar gösterdiği, hapishaneler arasında bir uygulama birliğinin bulunmadığı, bunun da mevzuattaki muğlaklık ve idarelerdeki keyfi yaklaşımlardan </w:t>
      </w:r>
      <w:r>
        <w:rPr>
          <w:rFonts w:ascii="Times New Roman" w:eastAsia="Times New Roman" w:hAnsi="Times New Roman" w:cs="Times New Roman"/>
          <w:sz w:val="24"/>
          <w:szCs w:val="24"/>
        </w:rPr>
        <w:t>kaynaklandığı tespit edilmiştir.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Hapishanelerde avukat görüşü kabinlerinin yetersiz olduğu görülmüştür.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 (tamamı olmasa da büyük çoğunlukla) önünde mahpus yakınlarının bekleyebilecekleri, yiyecek, içecek, tuvalet ihtiyaçlarını giderebilecekleri, ibadet edebilecekleri mekanların birçok hapishanede olmadığı, olanların ise çok yetersiz olduğu görülmüşt</w:t>
      </w:r>
      <w:r>
        <w:rPr>
          <w:rFonts w:ascii="Times New Roman" w:eastAsia="Times New Roman" w:hAnsi="Times New Roman" w:cs="Times New Roman"/>
          <w:sz w:val="24"/>
          <w:szCs w:val="24"/>
        </w:rPr>
        <w:t>ür.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Karadeniz Bölge hapishaneleri çalışması yapılırken Trabzon emniyet müdürlüğüne bağlı olduğu öğrenilen sivil polisler yakın takip yaparak heyeti taciz etmişlerdir.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Gümüşhane hapishanesi çimento fabrikası ile yan yana bulunmaktadır, bu durum hem mahpuslar hem de hapishane çalışanları için oldukça kaygı vericidir.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Bazı mahpuslar hapishanelerdeki güvenlik kaygılarından dolayı raporda yer almak istememiştir,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Mahpuslar ha</w:t>
      </w:r>
      <w:r>
        <w:rPr>
          <w:rFonts w:ascii="Times New Roman" w:eastAsia="Times New Roman" w:hAnsi="Times New Roman" w:cs="Times New Roman"/>
          <w:sz w:val="24"/>
          <w:szCs w:val="24"/>
        </w:rPr>
        <w:t>pishanelerden intihar eğilimlerinin ciddi boyutta olduğunu ifade etmiştir.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Mahpusların “Kadın, çocuk, LGBTİ, ağır hasta, ağırlaştırılmış müebbet hükümlüsü ve politik kimlikleri” nedeniyle açık bir şekilde “</w:t>
      </w:r>
      <w:r>
        <w:rPr>
          <w:rFonts w:ascii="Times New Roman" w:eastAsia="Times New Roman" w:hAnsi="Times New Roman" w:cs="Times New Roman"/>
          <w:i/>
          <w:sz w:val="24"/>
          <w:szCs w:val="24"/>
        </w:rPr>
        <w:t>ayrımcılık”</w:t>
      </w:r>
      <w:r>
        <w:rPr>
          <w:rFonts w:ascii="Times New Roman" w:eastAsia="Times New Roman" w:hAnsi="Times New Roman" w:cs="Times New Roman"/>
          <w:sz w:val="24"/>
          <w:szCs w:val="24"/>
        </w:rPr>
        <w:t xml:space="preserve"> yasağına aykırı uygulamalara tabi kald</w:t>
      </w:r>
      <w:r>
        <w:rPr>
          <w:rFonts w:ascii="Times New Roman" w:eastAsia="Times New Roman" w:hAnsi="Times New Roman" w:cs="Times New Roman"/>
          <w:sz w:val="24"/>
          <w:szCs w:val="24"/>
        </w:rPr>
        <w:t>ıkları gözlemlenmiştir.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Mahpuslar ile yapılan görüşmelerde gözaltında işkence gördünüz mü sorusuna %90 oranında “evet” yanıtı verilmiştir, çok az mahpus tarafından işkence detaylarının anlatılmış olması dikkat çekici bir noktadır.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Hapishanelerin şehir merk</w:t>
      </w:r>
      <w:r>
        <w:rPr>
          <w:rFonts w:ascii="Times New Roman" w:eastAsia="Times New Roman" w:hAnsi="Times New Roman" w:cs="Times New Roman"/>
          <w:sz w:val="24"/>
          <w:szCs w:val="24"/>
        </w:rPr>
        <w:t>ezlerine çok uzak (özellikle yeni yapılanların) ve ulaşılması zor yerler olduğu dikkatimizi çekmiştir, örneğin bir tepenin üstü ya da şehre çok sapa bir bölge gibi, bu durum mahpus ailelerinin hapishanelere ulaşımını zorlamaktadır.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hapishane değil ama </w:t>
      </w:r>
      <w:r>
        <w:rPr>
          <w:rFonts w:ascii="Times New Roman" w:eastAsia="Times New Roman" w:hAnsi="Times New Roman" w:cs="Times New Roman"/>
          <w:sz w:val="24"/>
          <w:szCs w:val="24"/>
        </w:rPr>
        <w:t>birkaç hapishanede avukatların mahpus görüşmelerini bitirmesini bekleyen dernek çalışanlarımızın söz konusu hapishanelerden  nerdeyse 1 kilometre uzaklaşması istenmiştir. Örneğin; Elazığ ve Şırnak Hapishaneleri.</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Avukat görüşmeleri için ayrılan kısımlar mah</w:t>
      </w:r>
      <w:r>
        <w:rPr>
          <w:rFonts w:ascii="Times New Roman" w:eastAsia="Times New Roman" w:hAnsi="Times New Roman" w:cs="Times New Roman"/>
          <w:sz w:val="24"/>
          <w:szCs w:val="24"/>
        </w:rPr>
        <w:t>pusların çok fazla olmasından dolayı uzun beklemeler sonrası yapılabilmiştir, bu da hapishanelerin doluluk oranından ve görüşme saatlerinin kısıtlanmasından kaynaklıdır, yine bu durumdan kaynaklı istenildiği kadar mahpusla görüşme yapılamamıştır, Örneğin M</w:t>
      </w:r>
      <w:r>
        <w:rPr>
          <w:rFonts w:ascii="Times New Roman" w:eastAsia="Times New Roman" w:hAnsi="Times New Roman" w:cs="Times New Roman"/>
          <w:sz w:val="24"/>
          <w:szCs w:val="24"/>
        </w:rPr>
        <w:t>alatya E Tipi Kapalı Ceza İnfaz Kurumunu ziyaret eden Av. Muhterem SÜREN, Av. Abdullah ZEYTUN ve Av. Hasan YALÇIN süre kısıtlaması, mahpus görüşmesinde olan ve sıra bekleyen avukat sayısının fazla olması ve kendilerine KHK kapsamında görüşmelerin kayıt alt</w:t>
      </w:r>
      <w:r>
        <w:rPr>
          <w:rFonts w:ascii="Times New Roman" w:eastAsia="Times New Roman" w:hAnsi="Times New Roman" w:cs="Times New Roman"/>
          <w:sz w:val="24"/>
          <w:szCs w:val="24"/>
        </w:rPr>
        <w:t>ına alınacağı, gerekli görüldüğü takdirde avukatların notlarına el konulabileceği şeklinde bir belgenin imzalatılmaya çalışılması nedeniyle herhangi bir mahpus ile görüşemeden Malatya E Tipi Kapalı Ceza İnfaz Kurumunun kapısından geri dönmek zorunda kalmış</w:t>
      </w:r>
      <w:r>
        <w:rPr>
          <w:rFonts w:ascii="Times New Roman" w:eastAsia="Times New Roman" w:hAnsi="Times New Roman" w:cs="Times New Roman"/>
          <w:sz w:val="24"/>
          <w:szCs w:val="24"/>
        </w:rPr>
        <w:t>lardır.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Avukatların görüşmeleri birçok hapishanede kayıt altına alınmış, birçok hapishanede avukatların görüşmelerine müdahale edilmiştir.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Özellikle Urfa hapishanesindeki mahpuslar, hapishaneye konulmadan önce gözaltı sürecinde Urfa emniyetinde ve TEM Şube</w:t>
      </w:r>
      <w:r>
        <w:rPr>
          <w:rFonts w:ascii="Times New Roman" w:eastAsia="Times New Roman" w:hAnsi="Times New Roman" w:cs="Times New Roman"/>
          <w:sz w:val="24"/>
          <w:szCs w:val="24"/>
        </w:rPr>
        <w:t>de işkence ve insanlık dışı muamelelere maruz kaldıklarını aktarmışlardır.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Mahpuslara gazete, dergi ve kitapların verilmediği, verilme durumlarında ise çok uzun zaman bekletildiği ifade edilmiştir.(örneğin gazeteler gününden 1 ay sonra verilebiliyor, Mektu</w:t>
      </w:r>
      <w:r>
        <w:rPr>
          <w:rFonts w:ascii="Times New Roman" w:eastAsia="Times New Roman" w:hAnsi="Times New Roman" w:cs="Times New Roman"/>
          <w:sz w:val="24"/>
          <w:szCs w:val="24"/>
        </w:rPr>
        <w:t>pların tesliminin ise kimi zaman 6-7 ayı dahi bulduğu tespit edilmiştir.)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Birçok hapishanede mahpusların özel yaşam alanlarını da kapsayacak şekilde mahpusların kameralarla gözlendiği görülmüştür. </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OHAL ile birlikte mahpuslar üzerindeki tecrit ve izolasyon</w:t>
      </w:r>
      <w:r>
        <w:rPr>
          <w:rFonts w:ascii="Times New Roman" w:eastAsia="Times New Roman" w:hAnsi="Times New Roman" w:cs="Times New Roman"/>
          <w:sz w:val="24"/>
          <w:szCs w:val="24"/>
        </w:rPr>
        <w:t>un daha da ağırlaştığı, sosyal aktivitelerin ziyaret edilen hapishanelerin büyük bir çoğunluğunda hiç olmadığı bir kısmında ise çok kısıtlı bir şekilde gerçekleştiği görülmüştür.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Görüşülen mahpusların büyük bir kısmının </w:t>
      </w:r>
      <w:r>
        <w:rPr>
          <w:rFonts w:ascii="Times New Roman" w:eastAsia="Times New Roman" w:hAnsi="Times New Roman" w:cs="Times New Roman"/>
          <w:i/>
          <w:sz w:val="24"/>
          <w:szCs w:val="24"/>
        </w:rPr>
        <w:t>“çıplak arama”</w:t>
      </w:r>
      <w:r>
        <w:rPr>
          <w:rFonts w:ascii="Times New Roman" w:eastAsia="Times New Roman" w:hAnsi="Times New Roman" w:cs="Times New Roman"/>
          <w:sz w:val="24"/>
          <w:szCs w:val="24"/>
        </w:rPr>
        <w:t xml:space="preserve"> uygulamasına maruz ka</w:t>
      </w:r>
      <w:r>
        <w:rPr>
          <w:rFonts w:ascii="Times New Roman" w:eastAsia="Times New Roman" w:hAnsi="Times New Roman" w:cs="Times New Roman"/>
          <w:sz w:val="24"/>
          <w:szCs w:val="24"/>
        </w:rPr>
        <w:t>ldığı görülmüştür. Kimi yerlerde, bu uygulamanın görüşe gelen mahpus yakınlarına dahi dayatıldığı görülmüştür.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Hapishanelerde mahpusların sağlığa erişim hakkının “</w:t>
      </w:r>
      <w:r>
        <w:rPr>
          <w:rFonts w:ascii="Times New Roman" w:eastAsia="Times New Roman" w:hAnsi="Times New Roman" w:cs="Times New Roman"/>
          <w:i/>
          <w:sz w:val="24"/>
          <w:szCs w:val="24"/>
        </w:rPr>
        <w:t>ciddi boyutta</w:t>
      </w:r>
      <w:r>
        <w:rPr>
          <w:rFonts w:ascii="Times New Roman" w:eastAsia="Times New Roman" w:hAnsi="Times New Roman" w:cs="Times New Roman"/>
          <w:sz w:val="24"/>
          <w:szCs w:val="24"/>
        </w:rPr>
        <w:t>” ihlal edildiği, birçok hastanede –özellikle diş hastaneleri- mahpuslara kelepç</w:t>
      </w:r>
      <w:r>
        <w:rPr>
          <w:rFonts w:ascii="Times New Roman" w:eastAsia="Times New Roman" w:hAnsi="Times New Roman" w:cs="Times New Roman"/>
          <w:sz w:val="24"/>
          <w:szCs w:val="24"/>
        </w:rPr>
        <w:t xml:space="preserve">eli tedavi dayatıldığı görülmüştür. </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Hapishane ziyaretlerinden elde ettiğimiz verilere göre mahpusların yoğun bir şekilde disiplin soruşturmalarına maruz kaldığı, mahpusların disiplin soruşturmalarıyla sindirilmeye çalışıldığı tespit edilmiştir.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Çok sayıda</w:t>
      </w:r>
      <w:r>
        <w:rPr>
          <w:rFonts w:ascii="Times New Roman" w:eastAsia="Times New Roman" w:hAnsi="Times New Roman" w:cs="Times New Roman"/>
          <w:sz w:val="24"/>
          <w:szCs w:val="24"/>
        </w:rPr>
        <w:t xml:space="preserve"> Kürt asıllı mahpusun ailelerinden binlerce kilometre uzaktaki Türkiye’nin batısında yer alan hapishanelerde bulunduğu dolayısıyla bu mahpusların aileleriyle ve avukatlarıyla iletişimlerinin kısıtlandığı görülmüştür.</w:t>
      </w:r>
    </w:p>
    <w:p w:rsidR="007F7D1E" w:rsidRDefault="003F61F0">
      <w:pPr>
        <w:numPr>
          <w:ilvl w:val="0"/>
          <w:numId w:val="7"/>
        </w:num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Mahpusların iletişim haklarının yoğun b</w:t>
      </w:r>
      <w:r>
        <w:rPr>
          <w:rFonts w:ascii="Times New Roman" w:eastAsia="Times New Roman" w:hAnsi="Times New Roman" w:cs="Times New Roman"/>
          <w:sz w:val="24"/>
          <w:szCs w:val="24"/>
        </w:rPr>
        <w:t>ir şekilde ihlal edildiği görülmüştür.</w:t>
      </w:r>
    </w:p>
    <w:p w:rsidR="007F7D1E" w:rsidRDefault="003F61F0">
      <w:pPr>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10. SONUÇ VE ÖNERİLER:</w:t>
      </w:r>
    </w:p>
    <w:p w:rsidR="007F7D1E" w:rsidRDefault="003F61F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TECRİT</w:t>
      </w:r>
    </w:p>
    <w:p w:rsidR="007F7D1E" w:rsidRDefault="003F61F0">
      <w:pPr>
        <w:numPr>
          <w:ilvl w:val="0"/>
          <w:numId w:val="5"/>
        </w:numPr>
        <w:spacing w:after="0" w:line="276" w:lineRule="auto"/>
        <w:contextualSpacing/>
        <w:jc w:val="both"/>
        <w:rPr>
          <w:sz w:val="24"/>
          <w:szCs w:val="24"/>
        </w:rPr>
      </w:pPr>
      <w:r>
        <w:rPr>
          <w:rFonts w:ascii="Times New Roman" w:eastAsia="Times New Roman" w:hAnsi="Times New Roman" w:cs="Times New Roman"/>
          <w:sz w:val="24"/>
          <w:szCs w:val="24"/>
        </w:rPr>
        <w:t>Tek kişilik izolasyon ya da üç kişilik küçük grup tecridi rejimleri fiziksel- psikolojik-sosyal bütünlüklerini bozmaktadır. Derhal kaldırılmalıdır.</w:t>
      </w:r>
    </w:p>
    <w:p w:rsidR="007F7D1E" w:rsidRDefault="003F61F0">
      <w:pPr>
        <w:numPr>
          <w:ilvl w:val="0"/>
          <w:numId w:val="5"/>
        </w:numPr>
        <w:spacing w:after="0" w:line="276" w:lineRule="auto"/>
        <w:contextualSpacing/>
        <w:jc w:val="both"/>
        <w:rPr>
          <w:sz w:val="24"/>
          <w:szCs w:val="24"/>
        </w:rPr>
      </w:pPr>
      <w:r>
        <w:rPr>
          <w:rFonts w:ascii="Times New Roman" w:eastAsia="Times New Roman" w:hAnsi="Times New Roman" w:cs="Times New Roman"/>
          <w:sz w:val="24"/>
          <w:szCs w:val="24"/>
        </w:rPr>
        <w:t>Adalet Bakanlığı'nın 45/1 sayılı genelgesinin özellikle F tipi hapishanelerinde hayata geçirilmesi sağlanmalı. Tecridin olumsuz etkilerinin azaltılabilmesi için mevzuattaki programların dışında da mahpusların bir araya gelmeleri sağlanmalı, faaliyetler kon</w:t>
      </w:r>
      <w:r>
        <w:rPr>
          <w:rFonts w:ascii="Times New Roman" w:eastAsia="Times New Roman" w:hAnsi="Times New Roman" w:cs="Times New Roman"/>
          <w:sz w:val="24"/>
          <w:szCs w:val="24"/>
        </w:rPr>
        <w:t>usunda farklı seçenekler sunulmalı.</w:t>
      </w:r>
    </w:p>
    <w:p w:rsidR="007F7D1E" w:rsidRDefault="003F61F0">
      <w:pPr>
        <w:numPr>
          <w:ilvl w:val="0"/>
          <w:numId w:val="5"/>
        </w:numPr>
        <w:spacing w:after="0" w:line="276" w:lineRule="auto"/>
        <w:contextualSpacing/>
        <w:jc w:val="both"/>
        <w:rPr>
          <w:sz w:val="24"/>
          <w:szCs w:val="24"/>
        </w:rPr>
      </w:pPr>
      <w:r>
        <w:rPr>
          <w:rFonts w:ascii="Times New Roman" w:eastAsia="Times New Roman" w:hAnsi="Times New Roman" w:cs="Times New Roman"/>
          <w:sz w:val="24"/>
          <w:szCs w:val="24"/>
        </w:rPr>
        <w:t>Mahpusların sosyal ve kültürel aktivitelerindeki kısıtlamalar kaldırılmalıdır.</w:t>
      </w:r>
    </w:p>
    <w:p w:rsidR="007F7D1E" w:rsidRDefault="003F61F0">
      <w:pPr>
        <w:numPr>
          <w:ilvl w:val="0"/>
          <w:numId w:val="5"/>
        </w:numPr>
        <w:spacing w:after="200" w:line="276" w:lineRule="auto"/>
        <w:contextualSpacing/>
        <w:jc w:val="both"/>
        <w:rPr>
          <w:sz w:val="24"/>
          <w:szCs w:val="24"/>
        </w:rPr>
      </w:pPr>
      <w:r>
        <w:rPr>
          <w:rFonts w:ascii="Times New Roman" w:eastAsia="Times New Roman" w:hAnsi="Times New Roman" w:cs="Times New Roman"/>
          <w:sz w:val="24"/>
          <w:szCs w:val="24"/>
        </w:rPr>
        <w:t xml:space="preserve">Mahpuslarla ilgili olarak </w:t>
      </w:r>
      <w:r>
        <w:rPr>
          <w:rFonts w:ascii="Times New Roman" w:eastAsia="Times New Roman" w:hAnsi="Times New Roman" w:cs="Times New Roman"/>
          <w:i/>
          <w:sz w:val="24"/>
          <w:szCs w:val="24"/>
        </w:rPr>
        <w:t>“ayrımcılık yasağına”</w:t>
      </w:r>
      <w:r>
        <w:rPr>
          <w:rFonts w:ascii="Times New Roman" w:eastAsia="Times New Roman" w:hAnsi="Times New Roman" w:cs="Times New Roman"/>
          <w:sz w:val="24"/>
          <w:szCs w:val="24"/>
        </w:rPr>
        <w:t xml:space="preserve"> aykırı düzenlemeler ve OHAL uygulamalarından vazgeçilmelidir.</w:t>
      </w:r>
    </w:p>
    <w:p w:rsidR="007F7D1E" w:rsidRDefault="003F61F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İŞKENCE</w:t>
      </w:r>
    </w:p>
    <w:p w:rsidR="007F7D1E" w:rsidRDefault="003F61F0">
      <w:pPr>
        <w:numPr>
          <w:ilvl w:val="0"/>
          <w:numId w:val="4"/>
        </w:numPr>
        <w:spacing w:after="0" w:line="240" w:lineRule="auto"/>
        <w:jc w:val="both"/>
        <w:rPr>
          <w:sz w:val="24"/>
          <w:szCs w:val="24"/>
        </w:rPr>
      </w:pPr>
      <w:r>
        <w:rPr>
          <w:rFonts w:ascii="Times New Roman" w:eastAsia="Times New Roman" w:hAnsi="Times New Roman" w:cs="Times New Roman"/>
          <w:sz w:val="24"/>
          <w:szCs w:val="24"/>
        </w:rPr>
        <w:t>Mahpuslara yaşatılan işkence ortamından derhal vazgeçilmeli, mahpuslara uluslararası hukukun emrettiği şekilde insana yaraşır bir şekilde bir muamele gösterilmelidir.</w:t>
      </w:r>
    </w:p>
    <w:p w:rsidR="007F7D1E" w:rsidRDefault="003F61F0">
      <w:pPr>
        <w:numPr>
          <w:ilvl w:val="0"/>
          <w:numId w:val="4"/>
        </w:numPr>
        <w:spacing w:after="0" w:line="240" w:lineRule="auto"/>
        <w:jc w:val="both"/>
        <w:rPr>
          <w:sz w:val="24"/>
          <w:szCs w:val="24"/>
        </w:rPr>
      </w:pPr>
      <w:r>
        <w:rPr>
          <w:rFonts w:ascii="Times New Roman" w:eastAsia="Times New Roman" w:hAnsi="Times New Roman" w:cs="Times New Roman"/>
          <w:sz w:val="24"/>
          <w:szCs w:val="24"/>
        </w:rPr>
        <w:t>Çıplak arama gibi insanlık onuruna aykırı uygulamalar son bulmalıdır.</w:t>
      </w:r>
    </w:p>
    <w:p w:rsidR="007F7D1E" w:rsidRDefault="003F61F0">
      <w:pPr>
        <w:numPr>
          <w:ilvl w:val="0"/>
          <w:numId w:val="4"/>
        </w:numPr>
        <w:spacing w:after="0" w:line="240" w:lineRule="auto"/>
        <w:jc w:val="both"/>
        <w:rPr>
          <w:sz w:val="24"/>
          <w:szCs w:val="24"/>
        </w:rPr>
      </w:pPr>
      <w:r>
        <w:rPr>
          <w:rFonts w:ascii="Times New Roman" w:eastAsia="Times New Roman" w:hAnsi="Times New Roman" w:cs="Times New Roman"/>
          <w:sz w:val="24"/>
          <w:szCs w:val="24"/>
        </w:rPr>
        <w:t xml:space="preserve">Mahpuslar üzerinde </w:t>
      </w:r>
      <w:r>
        <w:rPr>
          <w:rFonts w:ascii="Times New Roman" w:eastAsia="Times New Roman" w:hAnsi="Times New Roman" w:cs="Times New Roman"/>
          <w:sz w:val="24"/>
          <w:szCs w:val="24"/>
        </w:rPr>
        <w:t>psikolojik baskı unsuru olarak, Mahpusların özel yaşam alanlarını dahi kayıt altına alan kamerayla izleme uygulamasından vazgeçilmelidir.</w:t>
      </w:r>
    </w:p>
    <w:p w:rsidR="007F7D1E" w:rsidRDefault="003F61F0">
      <w:pPr>
        <w:numPr>
          <w:ilvl w:val="0"/>
          <w:numId w:val="4"/>
        </w:numPr>
        <w:spacing w:after="0" w:line="240" w:lineRule="auto"/>
        <w:jc w:val="both"/>
        <w:rPr>
          <w:sz w:val="24"/>
          <w:szCs w:val="24"/>
        </w:rPr>
      </w:pPr>
      <w:r>
        <w:rPr>
          <w:rFonts w:ascii="Times New Roman" w:eastAsia="Times New Roman" w:hAnsi="Times New Roman" w:cs="Times New Roman"/>
          <w:sz w:val="24"/>
          <w:szCs w:val="24"/>
        </w:rPr>
        <w:lastRenderedPageBreak/>
        <w:t>Başta yaşam hakkı ihlali, işkence ve kötü muamele iddiaları olmak üzere hapishanelerde yaşanan hak ihlalleri etkin bir</w:t>
      </w:r>
      <w:r>
        <w:rPr>
          <w:rFonts w:ascii="Times New Roman" w:eastAsia="Times New Roman" w:hAnsi="Times New Roman" w:cs="Times New Roman"/>
          <w:sz w:val="24"/>
          <w:szCs w:val="24"/>
        </w:rPr>
        <w:t xml:space="preserve"> şekilde soruşturulmalı ve sorumlular yargı önüne çıkarılmalıdır.</w:t>
      </w:r>
    </w:p>
    <w:p w:rsidR="007F7D1E" w:rsidRDefault="003F61F0">
      <w:pPr>
        <w:numPr>
          <w:ilvl w:val="0"/>
          <w:numId w:val="4"/>
        </w:numPr>
        <w:spacing w:after="0" w:line="276" w:lineRule="auto"/>
        <w:contextualSpacing/>
        <w:jc w:val="both"/>
        <w:rPr>
          <w:sz w:val="24"/>
          <w:szCs w:val="24"/>
        </w:rPr>
      </w:pPr>
      <w:r>
        <w:rPr>
          <w:rFonts w:ascii="Times New Roman" w:eastAsia="Times New Roman" w:hAnsi="Times New Roman" w:cs="Times New Roman"/>
          <w:sz w:val="24"/>
          <w:szCs w:val="24"/>
        </w:rPr>
        <w:t>Uluslararası standartlarla yasaklanan zincir, demir vb. gibi kısıtlama araçlarının kullanılması önlenmeli, kısıtlama araçları cezalandırma amacıyla kullanılmamalı.</w:t>
      </w:r>
    </w:p>
    <w:p w:rsidR="007F7D1E" w:rsidRDefault="003F61F0">
      <w:pPr>
        <w:numPr>
          <w:ilvl w:val="0"/>
          <w:numId w:val="4"/>
        </w:numPr>
        <w:spacing w:after="0" w:line="276" w:lineRule="auto"/>
        <w:contextualSpacing/>
        <w:jc w:val="both"/>
        <w:rPr>
          <w:sz w:val="24"/>
          <w:szCs w:val="24"/>
        </w:rPr>
      </w:pPr>
      <w:r>
        <w:rPr>
          <w:rFonts w:ascii="Times New Roman" w:eastAsia="Times New Roman" w:hAnsi="Times New Roman" w:cs="Times New Roman"/>
          <w:sz w:val="24"/>
          <w:szCs w:val="24"/>
        </w:rPr>
        <w:t>İşkence iddialarında, muay</w:t>
      </w:r>
      <w:r>
        <w:rPr>
          <w:rFonts w:ascii="Times New Roman" w:eastAsia="Times New Roman" w:hAnsi="Times New Roman" w:cs="Times New Roman"/>
          <w:sz w:val="24"/>
          <w:szCs w:val="24"/>
        </w:rPr>
        <w:t>eneler İstanbul Protokolü uyarınca standart adli muayene formu kullanılarak yapılmalı.</w:t>
      </w:r>
    </w:p>
    <w:p w:rsidR="007F7D1E" w:rsidRDefault="003F61F0">
      <w:pPr>
        <w:numPr>
          <w:ilvl w:val="0"/>
          <w:numId w:val="4"/>
        </w:numPr>
        <w:spacing w:after="0" w:line="276" w:lineRule="auto"/>
        <w:contextualSpacing/>
        <w:jc w:val="both"/>
        <w:rPr>
          <w:sz w:val="24"/>
          <w:szCs w:val="24"/>
        </w:rPr>
      </w:pPr>
      <w:r>
        <w:rPr>
          <w:rFonts w:ascii="Times New Roman" w:eastAsia="Times New Roman" w:hAnsi="Times New Roman" w:cs="Times New Roman"/>
          <w:sz w:val="24"/>
          <w:szCs w:val="24"/>
        </w:rPr>
        <w:t>Mahpusların muayeneleri yalnız ya da kimsenin duyamayacağı bir ortamda yapılmalı. Bu sağlanamazsa, muayene deki kişilerin kimlik bilgileri rapora yazılmalıdır.</w:t>
      </w:r>
    </w:p>
    <w:p w:rsidR="007F7D1E" w:rsidRDefault="003F61F0">
      <w:pPr>
        <w:numPr>
          <w:ilvl w:val="0"/>
          <w:numId w:val="4"/>
        </w:numPr>
        <w:spacing w:after="0" w:line="276" w:lineRule="auto"/>
        <w:contextualSpacing/>
        <w:jc w:val="both"/>
        <w:rPr>
          <w:sz w:val="24"/>
          <w:szCs w:val="24"/>
        </w:rPr>
      </w:pPr>
      <w:r>
        <w:rPr>
          <w:rFonts w:ascii="Times New Roman" w:eastAsia="Times New Roman" w:hAnsi="Times New Roman" w:cs="Times New Roman"/>
          <w:sz w:val="24"/>
          <w:szCs w:val="24"/>
        </w:rPr>
        <w:t>Hapishane</w:t>
      </w:r>
      <w:r>
        <w:rPr>
          <w:rFonts w:ascii="Times New Roman" w:eastAsia="Times New Roman" w:hAnsi="Times New Roman" w:cs="Times New Roman"/>
          <w:sz w:val="24"/>
          <w:szCs w:val="24"/>
        </w:rPr>
        <w:t xml:space="preserve"> hekimi ve tıbbi personelinin İstanbul Protokolü eğitimi almaları sağlanmalıdır.</w:t>
      </w:r>
    </w:p>
    <w:p w:rsidR="007F7D1E" w:rsidRDefault="003F61F0">
      <w:pPr>
        <w:numPr>
          <w:ilvl w:val="0"/>
          <w:numId w:val="4"/>
        </w:numPr>
        <w:spacing w:after="200" w:line="276" w:lineRule="auto"/>
        <w:contextualSpacing/>
        <w:jc w:val="both"/>
        <w:rPr>
          <w:sz w:val="24"/>
          <w:szCs w:val="24"/>
        </w:rPr>
      </w:pPr>
      <w:r>
        <w:rPr>
          <w:rFonts w:ascii="Times New Roman" w:eastAsia="Times New Roman" w:hAnsi="Times New Roman" w:cs="Times New Roman"/>
          <w:sz w:val="24"/>
          <w:szCs w:val="24"/>
        </w:rPr>
        <w:t>İşkenceye Karşı Sözleşme Seçmeli Ek Protokolü'ne uygun şekilde, "bağımsız" ulusal denetim mekanizmalarının oluşturulması sağlanmalıdır.</w:t>
      </w:r>
    </w:p>
    <w:p w:rsidR="007F7D1E" w:rsidRDefault="003F61F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SAĞLIK</w:t>
      </w:r>
    </w:p>
    <w:p w:rsidR="007F7D1E" w:rsidRDefault="003F61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mevzuat devletl</w:t>
      </w:r>
      <w:r>
        <w:rPr>
          <w:rFonts w:ascii="Times New Roman" w:eastAsia="Times New Roman" w:hAnsi="Times New Roman" w:cs="Times New Roman"/>
          <w:sz w:val="24"/>
          <w:szCs w:val="24"/>
        </w:rPr>
        <w:t>erce özgürlüğünden yoksun bırakılan kişilerin yaşam hakkı konusunda devletlere pozitif yükümlülükler yüklemiştir. Devletler, özgürlüğünden yoksun bırakılmış kişilerin sağlığa erişim hakkı konusunda özgür bireylerle eşit şartlarda bulunmasını sağlamakla yük</w:t>
      </w:r>
      <w:r>
        <w:rPr>
          <w:rFonts w:ascii="Times New Roman" w:eastAsia="Times New Roman" w:hAnsi="Times New Roman" w:cs="Times New Roman"/>
          <w:sz w:val="24"/>
          <w:szCs w:val="24"/>
        </w:rPr>
        <w:t>ümlüdürler. Bu bağlamda;</w:t>
      </w:r>
    </w:p>
    <w:p w:rsidR="007F7D1E" w:rsidRDefault="003F61F0">
      <w:pPr>
        <w:numPr>
          <w:ilvl w:val="0"/>
          <w:numId w:val="6"/>
        </w:numPr>
        <w:spacing w:after="0" w:line="240" w:lineRule="auto"/>
        <w:contextualSpacing/>
        <w:jc w:val="both"/>
        <w:rPr>
          <w:sz w:val="24"/>
          <w:szCs w:val="24"/>
        </w:rPr>
      </w:pPr>
      <w:r>
        <w:rPr>
          <w:rFonts w:ascii="Times New Roman" w:eastAsia="Times New Roman" w:hAnsi="Times New Roman" w:cs="Times New Roman"/>
          <w:sz w:val="24"/>
          <w:szCs w:val="24"/>
        </w:rPr>
        <w:t>5275 sayılı Ceza İnfaz Kanunu’nun cezanın infazının hastalık nedeniyle ertelenmesine ilişkin 16. Maddesi’nin ve ağırlaştırılmış müebbet hapse mahkûm mahpuslarla ilgili 25. Maddenin ağır hasta mahpusların serbest bırakılmasını engel</w:t>
      </w:r>
      <w:r>
        <w:rPr>
          <w:rFonts w:ascii="Times New Roman" w:eastAsia="Times New Roman" w:hAnsi="Times New Roman" w:cs="Times New Roman"/>
          <w:sz w:val="24"/>
          <w:szCs w:val="24"/>
        </w:rPr>
        <w:t>leyen hükümlerinin değiştirilmesi ve hapishanelerde bulunan tüm ağır hasta mahpusların derhal serbest bırakılması gerekmektedir.</w:t>
      </w:r>
    </w:p>
    <w:p w:rsidR="007F7D1E" w:rsidRDefault="003F61F0">
      <w:pPr>
        <w:numPr>
          <w:ilvl w:val="0"/>
          <w:numId w:val="6"/>
        </w:numPr>
        <w:spacing w:after="0" w:line="240" w:lineRule="auto"/>
        <w:jc w:val="both"/>
        <w:rPr>
          <w:sz w:val="24"/>
          <w:szCs w:val="24"/>
        </w:rPr>
      </w:pPr>
      <w:r>
        <w:rPr>
          <w:rFonts w:ascii="Times New Roman" w:eastAsia="Times New Roman" w:hAnsi="Times New Roman" w:cs="Times New Roman"/>
          <w:sz w:val="24"/>
          <w:szCs w:val="24"/>
        </w:rPr>
        <w:t>Hapishanede sağlanan tıbbi bakım hizmeti, hapishane dışındaki olanaklarla eşit hale getirilmelidir. Sağlıklı yaşam koşullarına,</w:t>
      </w:r>
      <w:r>
        <w:rPr>
          <w:rFonts w:ascii="Times New Roman" w:eastAsia="Times New Roman" w:hAnsi="Times New Roman" w:cs="Times New Roman"/>
          <w:sz w:val="24"/>
          <w:szCs w:val="24"/>
        </w:rPr>
        <w:t xml:space="preserve"> tıbbi bakıma erişim sağlanmalı; sağlık hizmetleri ve hekimle görüşme talepleri gereksiz gecikme olmaksızın karşılanmalıdır.</w:t>
      </w:r>
    </w:p>
    <w:p w:rsidR="007F7D1E" w:rsidRDefault="003F61F0">
      <w:pPr>
        <w:numPr>
          <w:ilvl w:val="0"/>
          <w:numId w:val="6"/>
        </w:numPr>
        <w:spacing w:after="0" w:line="240" w:lineRule="auto"/>
        <w:jc w:val="both"/>
        <w:rPr>
          <w:sz w:val="24"/>
          <w:szCs w:val="24"/>
        </w:rPr>
      </w:pPr>
      <w:r>
        <w:rPr>
          <w:rFonts w:ascii="Times New Roman" w:eastAsia="Times New Roman" w:hAnsi="Times New Roman" w:cs="Times New Roman"/>
          <w:sz w:val="24"/>
          <w:szCs w:val="24"/>
        </w:rPr>
        <w:t>Mahpuslara kelepçeli tedavi gibi onur kırıcı muamelelerden vazgeçilmeli, bu tarz muamele gösteren hekimler hakkında gerekli yaptırı</w:t>
      </w:r>
      <w:r>
        <w:rPr>
          <w:rFonts w:ascii="Times New Roman" w:eastAsia="Times New Roman" w:hAnsi="Times New Roman" w:cs="Times New Roman"/>
          <w:sz w:val="24"/>
          <w:szCs w:val="24"/>
        </w:rPr>
        <w:t>mlar uygulanmalı ayrıca hekimlere İstanbul Protokolü eğitimi sağlanmalıdır.</w:t>
      </w:r>
    </w:p>
    <w:p w:rsidR="007F7D1E" w:rsidRDefault="003F61F0">
      <w:pPr>
        <w:numPr>
          <w:ilvl w:val="0"/>
          <w:numId w:val="6"/>
        </w:numPr>
        <w:spacing w:after="0" w:line="240" w:lineRule="auto"/>
        <w:jc w:val="both"/>
        <w:rPr>
          <w:sz w:val="24"/>
          <w:szCs w:val="24"/>
        </w:rPr>
      </w:pPr>
      <w:r>
        <w:rPr>
          <w:rFonts w:ascii="Times New Roman" w:eastAsia="Times New Roman" w:hAnsi="Times New Roman" w:cs="Times New Roman"/>
          <w:sz w:val="24"/>
          <w:szCs w:val="24"/>
        </w:rPr>
        <w:t>Yemekler, yeterli besin değerine sahip ve makul çeşitlilikte olmalı, Sağlık sorunu olan mahpuslara hekim kontrolünde özel diyet yemeği verilmeli.</w:t>
      </w:r>
    </w:p>
    <w:p w:rsidR="007F7D1E" w:rsidRDefault="003F61F0">
      <w:pPr>
        <w:numPr>
          <w:ilvl w:val="0"/>
          <w:numId w:val="6"/>
        </w:numPr>
        <w:spacing w:after="0" w:line="240" w:lineRule="auto"/>
        <w:jc w:val="both"/>
        <w:rPr>
          <w:sz w:val="24"/>
          <w:szCs w:val="24"/>
        </w:rPr>
      </w:pPr>
      <w:r>
        <w:rPr>
          <w:rFonts w:ascii="Times New Roman" w:eastAsia="Times New Roman" w:hAnsi="Times New Roman" w:cs="Times New Roman"/>
          <w:sz w:val="24"/>
          <w:szCs w:val="24"/>
        </w:rPr>
        <w:t>Kantinde satılan ürünler yeterli çeşitlilikte ve hapishane dışındaki fiyatlarda, hatta daha düşük düzeyde olmalı,</w:t>
      </w:r>
    </w:p>
    <w:p w:rsidR="007F7D1E" w:rsidRDefault="003F61F0">
      <w:pPr>
        <w:numPr>
          <w:ilvl w:val="0"/>
          <w:numId w:val="2"/>
        </w:numPr>
        <w:spacing w:after="0" w:line="240" w:lineRule="auto"/>
        <w:contextualSpacing/>
        <w:jc w:val="both"/>
        <w:rPr>
          <w:sz w:val="24"/>
          <w:szCs w:val="24"/>
        </w:rPr>
      </w:pPr>
      <w:r>
        <w:rPr>
          <w:rFonts w:ascii="Times New Roman" w:eastAsia="Times New Roman" w:hAnsi="Times New Roman" w:cs="Times New Roman"/>
          <w:sz w:val="24"/>
          <w:szCs w:val="24"/>
        </w:rPr>
        <w:t>İnfazların ertelenmesi hususunda gecikmelere neden olan ve objektif olmayan raporlarda imzası bulunan Adli Tıp Kurumu’nun bir an önce devreden</w:t>
      </w:r>
      <w:r>
        <w:rPr>
          <w:rFonts w:ascii="Times New Roman" w:eastAsia="Times New Roman" w:hAnsi="Times New Roman" w:cs="Times New Roman"/>
          <w:sz w:val="24"/>
          <w:szCs w:val="24"/>
        </w:rPr>
        <w:t xml:space="preserve"> çıkarılması, İstanbul Protokolüne uygun bir şekilde tam teşekküllü devlet hastanelerinin ve üniversite hastanelerinin vereceği raporların yeterli görülmesi gerekmektedir.</w:t>
      </w:r>
    </w:p>
    <w:p w:rsidR="007F7D1E" w:rsidRDefault="003F61F0">
      <w:pPr>
        <w:numPr>
          <w:ilvl w:val="0"/>
          <w:numId w:val="2"/>
        </w:numPr>
        <w:shd w:val="clear" w:color="auto" w:fill="FFFFFF"/>
        <w:spacing w:before="280" w:after="280"/>
        <w:jc w:val="both"/>
        <w:rPr>
          <w:sz w:val="24"/>
          <w:szCs w:val="24"/>
        </w:rPr>
      </w:pPr>
      <w:r>
        <w:rPr>
          <w:rFonts w:ascii="Times New Roman" w:eastAsia="Times New Roman" w:hAnsi="Times New Roman" w:cs="Times New Roman"/>
          <w:sz w:val="24"/>
          <w:szCs w:val="24"/>
        </w:rPr>
        <w:t>Hapishanelerin; sivil toplum kuruluşlarının, bağımsız izleme kurullarının, özel olar</w:t>
      </w:r>
      <w:r>
        <w:rPr>
          <w:rFonts w:ascii="Times New Roman" w:eastAsia="Times New Roman" w:hAnsi="Times New Roman" w:cs="Times New Roman"/>
          <w:sz w:val="24"/>
          <w:szCs w:val="24"/>
        </w:rPr>
        <w:t>ak da hasta mahpuslar sorunuyla ilgili olarak İHD, Türkiye İnsan Hakları Vakfı (TİHV), Türk Tabipler Birliği (TTB) gibi kuruluşların denetimine açık hale getirilmeli, OPCAT’a uygun bağımsız ulusal önleme mekanizması kurulmalıdır.</w:t>
      </w:r>
    </w:p>
    <w:p w:rsidR="007F7D1E" w:rsidRDefault="003F61F0">
      <w:pPr>
        <w:shd w:val="clear" w:color="auto" w:fill="FFFFFF"/>
        <w:spacing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DİSİPLİN CEZALARI VE ŞİKAYETLER</w:t>
      </w:r>
    </w:p>
    <w:p w:rsidR="007F7D1E" w:rsidRDefault="003F61F0">
      <w:pPr>
        <w:numPr>
          <w:ilvl w:val="0"/>
          <w:numId w:val="3"/>
        </w:numPr>
        <w:shd w:val="clear" w:color="auto" w:fill="FFFFFF"/>
        <w:spacing w:after="0" w:line="276" w:lineRule="auto"/>
        <w:contextualSpacing/>
        <w:jc w:val="both"/>
        <w:rPr>
          <w:sz w:val="24"/>
          <w:szCs w:val="24"/>
        </w:rPr>
      </w:pPr>
      <w:r>
        <w:rPr>
          <w:rFonts w:ascii="Times New Roman" w:eastAsia="Times New Roman" w:hAnsi="Times New Roman" w:cs="Times New Roman"/>
          <w:sz w:val="24"/>
          <w:szCs w:val="24"/>
        </w:rPr>
        <w:lastRenderedPageBreak/>
        <w:t>Adeta mahpusları sindirme araçları haline gelen, Disiplin suç ve cezalarında, insan haklarına aykırı yasal düzenlemeler kaldırılmalı, pratikten kaynaklanan hukuka aykırılıklar giderilmelidir.</w:t>
      </w:r>
    </w:p>
    <w:p w:rsidR="007F7D1E" w:rsidRDefault="003F61F0">
      <w:pPr>
        <w:numPr>
          <w:ilvl w:val="0"/>
          <w:numId w:val="3"/>
        </w:numPr>
        <w:shd w:val="clear" w:color="auto" w:fill="FFFFFF"/>
        <w:spacing w:after="0" w:line="276" w:lineRule="auto"/>
        <w:contextualSpacing/>
        <w:jc w:val="both"/>
        <w:rPr>
          <w:sz w:val="24"/>
          <w:szCs w:val="24"/>
        </w:rPr>
      </w:pPr>
      <w:r>
        <w:rPr>
          <w:rFonts w:ascii="Times New Roman" w:eastAsia="Times New Roman" w:hAnsi="Times New Roman" w:cs="Times New Roman"/>
          <w:i/>
          <w:sz w:val="24"/>
          <w:szCs w:val="24"/>
        </w:rPr>
        <w:t>“Hapis içinde hapis anlamı t</w:t>
      </w:r>
      <w:r>
        <w:rPr>
          <w:rFonts w:ascii="Times New Roman" w:eastAsia="Times New Roman" w:hAnsi="Times New Roman" w:cs="Times New Roman"/>
          <w:i/>
          <w:sz w:val="24"/>
          <w:szCs w:val="24"/>
        </w:rPr>
        <w:t>aşıyan”</w:t>
      </w:r>
      <w:r>
        <w:rPr>
          <w:rFonts w:ascii="Times New Roman" w:eastAsia="Times New Roman" w:hAnsi="Times New Roman" w:cs="Times New Roman"/>
          <w:sz w:val="24"/>
          <w:szCs w:val="24"/>
        </w:rPr>
        <w:t xml:space="preserve"> Hücre Cezası, Mevzuattan çıkarılmalıdır</w:t>
      </w:r>
      <w:r>
        <w:rPr>
          <w:rFonts w:ascii="Times New Roman" w:eastAsia="Times New Roman" w:hAnsi="Times New Roman" w:cs="Times New Roman"/>
          <w:b/>
          <w:sz w:val="24"/>
          <w:szCs w:val="24"/>
        </w:rPr>
        <w:t>.</w:t>
      </w:r>
    </w:p>
    <w:p w:rsidR="007F7D1E" w:rsidRDefault="003F61F0">
      <w:pPr>
        <w:numPr>
          <w:ilvl w:val="0"/>
          <w:numId w:val="3"/>
        </w:numPr>
        <w:shd w:val="clear" w:color="auto" w:fill="FFFFFF"/>
        <w:spacing w:after="0" w:line="276" w:lineRule="auto"/>
        <w:contextualSpacing/>
        <w:jc w:val="both"/>
        <w:rPr>
          <w:sz w:val="24"/>
          <w:szCs w:val="24"/>
        </w:rPr>
      </w:pPr>
      <w:r>
        <w:rPr>
          <w:rFonts w:ascii="Times New Roman" w:eastAsia="Times New Roman" w:hAnsi="Times New Roman" w:cs="Times New Roman"/>
          <w:sz w:val="24"/>
          <w:szCs w:val="24"/>
        </w:rPr>
        <w:t>Başvuru ve şikâyetlerin herhangi bir kısıtlama olmaksızın ve derhal gerekli mercilere ulaştırılması sağlanmalı.</w:t>
      </w:r>
    </w:p>
    <w:p w:rsidR="007F7D1E" w:rsidRDefault="003F61F0">
      <w:pPr>
        <w:numPr>
          <w:ilvl w:val="0"/>
          <w:numId w:val="3"/>
        </w:numPr>
        <w:shd w:val="clear" w:color="auto" w:fill="FFFFFF"/>
        <w:spacing w:after="0" w:line="276" w:lineRule="auto"/>
        <w:contextualSpacing/>
        <w:jc w:val="both"/>
        <w:rPr>
          <w:sz w:val="24"/>
          <w:szCs w:val="24"/>
        </w:rPr>
      </w:pPr>
      <w:r>
        <w:rPr>
          <w:rFonts w:ascii="Times New Roman" w:eastAsia="Times New Roman" w:hAnsi="Times New Roman" w:cs="Times New Roman"/>
          <w:sz w:val="24"/>
          <w:szCs w:val="24"/>
        </w:rPr>
        <w:t>Adli ve idari mekanizmalar, yapılan başvuru ve şikayetlerle ilgili etkin soruşturma yürütmelidi</w:t>
      </w:r>
      <w:r>
        <w:rPr>
          <w:rFonts w:ascii="Times New Roman" w:eastAsia="Times New Roman" w:hAnsi="Times New Roman" w:cs="Times New Roman"/>
          <w:sz w:val="24"/>
          <w:szCs w:val="24"/>
        </w:rPr>
        <w:t>r.</w:t>
      </w:r>
    </w:p>
    <w:p w:rsidR="007F7D1E" w:rsidRDefault="003F61F0">
      <w:pPr>
        <w:numPr>
          <w:ilvl w:val="0"/>
          <w:numId w:val="3"/>
        </w:numPr>
        <w:shd w:val="clear" w:color="auto" w:fill="FFFFFF"/>
        <w:spacing w:after="280" w:line="276" w:lineRule="auto"/>
        <w:contextualSpacing/>
        <w:jc w:val="both"/>
        <w:rPr>
          <w:sz w:val="24"/>
          <w:szCs w:val="24"/>
        </w:rPr>
      </w:pPr>
      <w:r>
        <w:rPr>
          <w:rFonts w:ascii="Times New Roman" w:eastAsia="Times New Roman" w:hAnsi="Times New Roman" w:cs="Times New Roman"/>
          <w:sz w:val="24"/>
          <w:szCs w:val="24"/>
        </w:rPr>
        <w:t>Hapishane rejimi, fiziki koşullar ve uygulanan muameleler hakkında etkili bir idari ve yargısal denetim sağlanmalı.</w:t>
      </w:r>
    </w:p>
    <w:p w:rsidR="007F7D1E" w:rsidRDefault="003F61F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 İLETİŞİM</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OHAL kısıtlamalarından derhal vazgeçilmelidir.</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Avukatlarla görüşmenin ve yazışmaların mahremiyeti sağlanmalı, resmi kurumlar</w:t>
      </w:r>
      <w:r>
        <w:rPr>
          <w:rFonts w:ascii="Times New Roman" w:eastAsia="Times New Roman" w:hAnsi="Times New Roman" w:cs="Times New Roman"/>
          <w:sz w:val="24"/>
          <w:szCs w:val="24"/>
        </w:rPr>
        <w:t xml:space="preserve"> ve avukatlarla yazışmaların denetimi engellenmelidir.</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Mahpusların aile ve dış dünya ile temas hakkı engellenmemelidir.</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Mahpuslar uluslararası ve ulusal mevzuatın emrettiği şekilde ailelerine ve avukatlarına mümkün olduğunca yakın hapishanelere konulmalıdı</w:t>
      </w:r>
      <w:r>
        <w:rPr>
          <w:rFonts w:ascii="Times New Roman" w:eastAsia="Times New Roman" w:hAnsi="Times New Roman" w:cs="Times New Roman"/>
          <w:sz w:val="24"/>
          <w:szCs w:val="24"/>
        </w:rPr>
        <w:t>r.</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 xml:space="preserve">Gazete, dergi, kitap kısıtlaması vb. gibi çağ dışı yaklaşımlar terk edilmelidir. </w:t>
      </w:r>
    </w:p>
    <w:p w:rsidR="007F7D1E" w:rsidRDefault="003F61F0">
      <w:pPr>
        <w:numPr>
          <w:ilvl w:val="0"/>
          <w:numId w:val="1"/>
        </w:numPr>
        <w:spacing w:after="0" w:line="276" w:lineRule="auto"/>
        <w:contextualSpacing/>
        <w:jc w:val="both"/>
        <w:rPr>
          <w:sz w:val="24"/>
          <w:szCs w:val="24"/>
        </w:rPr>
      </w:pPr>
      <w:r>
        <w:rPr>
          <w:rFonts w:ascii="Times New Roman" w:eastAsia="Times New Roman" w:hAnsi="Times New Roman" w:cs="Times New Roman"/>
          <w:sz w:val="24"/>
          <w:szCs w:val="24"/>
        </w:rPr>
        <w:t>Anadilde görüşme ve yazışma hakları yasal güvence altına alınmalı, engellemeler kaldırılmalı.</w:t>
      </w:r>
    </w:p>
    <w:p w:rsidR="007F7D1E" w:rsidRDefault="003F61F0">
      <w:pPr>
        <w:numPr>
          <w:ilvl w:val="0"/>
          <w:numId w:val="1"/>
        </w:numPr>
        <w:spacing w:after="200" w:line="276" w:lineRule="auto"/>
        <w:contextualSpacing/>
        <w:jc w:val="both"/>
        <w:rPr>
          <w:sz w:val="24"/>
          <w:szCs w:val="24"/>
        </w:rPr>
      </w:pPr>
      <w:r>
        <w:rPr>
          <w:rFonts w:ascii="Times New Roman" w:eastAsia="Times New Roman" w:hAnsi="Times New Roman" w:cs="Times New Roman"/>
          <w:sz w:val="24"/>
          <w:szCs w:val="24"/>
        </w:rPr>
        <w:t>Mekan ve üst aramaları insan onuruna aykırı olmamalı.</w:t>
      </w:r>
    </w:p>
    <w:p w:rsidR="007F7D1E" w:rsidRDefault="007F7D1E">
      <w:pPr>
        <w:jc w:val="both"/>
        <w:rPr>
          <w:rFonts w:ascii="Times New Roman" w:eastAsia="Times New Roman" w:hAnsi="Times New Roman" w:cs="Times New Roman"/>
          <w:sz w:val="24"/>
          <w:szCs w:val="24"/>
        </w:rPr>
      </w:pPr>
    </w:p>
    <w:p w:rsidR="007F7D1E" w:rsidRDefault="003F61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İNSAN HAKLARI DERNEĞİ </w:t>
      </w:r>
    </w:p>
    <w:p w:rsidR="007F7D1E" w:rsidRDefault="003F61F0">
      <w:pPr>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MERKEZİ HAPİSHANELER KOMİSYONU</w:t>
      </w:r>
    </w:p>
    <w:sectPr w:rsidR="007F7D1E">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F0" w:rsidRDefault="003F61F0">
      <w:pPr>
        <w:spacing w:after="0" w:line="240" w:lineRule="auto"/>
      </w:pPr>
      <w:r>
        <w:separator/>
      </w:r>
    </w:p>
  </w:endnote>
  <w:endnote w:type="continuationSeparator" w:id="0">
    <w:p w:rsidR="003F61F0" w:rsidRDefault="003F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D1E" w:rsidRDefault="003F61F0">
    <w:pPr>
      <w:tabs>
        <w:tab w:val="center" w:pos="4536"/>
        <w:tab w:val="right" w:pos="9072"/>
      </w:tabs>
      <w:spacing w:after="0" w:line="240" w:lineRule="auto"/>
      <w:jc w:val="center"/>
    </w:pPr>
    <w:r>
      <w:fldChar w:fldCharType="begin"/>
    </w:r>
    <w:r>
      <w:instrText>PAGE</w:instrText>
    </w:r>
    <w:r w:rsidR="005228FD">
      <w:fldChar w:fldCharType="separate"/>
    </w:r>
    <w:r w:rsidR="005228FD">
      <w:rPr>
        <w:noProof/>
      </w:rPr>
      <w:t>2</w:t>
    </w:r>
    <w:r>
      <w:fldChar w:fldCharType="end"/>
    </w:r>
  </w:p>
  <w:p w:rsidR="007F7D1E" w:rsidRDefault="007F7D1E">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F0" w:rsidRDefault="003F61F0">
      <w:pPr>
        <w:spacing w:after="0" w:line="240" w:lineRule="auto"/>
      </w:pPr>
      <w:r>
        <w:separator/>
      </w:r>
    </w:p>
  </w:footnote>
  <w:footnote w:type="continuationSeparator" w:id="0">
    <w:p w:rsidR="003F61F0" w:rsidRDefault="003F61F0">
      <w:pPr>
        <w:spacing w:after="0" w:line="240" w:lineRule="auto"/>
      </w:pPr>
      <w:r>
        <w:continuationSeparator/>
      </w:r>
    </w:p>
  </w:footnote>
  <w:footnote w:id="1">
    <w:p w:rsidR="007F7D1E" w:rsidRDefault="003F61F0">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b/>
          <w:sz w:val="20"/>
          <w:szCs w:val="20"/>
        </w:rPr>
        <w:t xml:space="preserve"> </w:t>
      </w:r>
      <w:r>
        <w:rPr>
          <w:rFonts w:ascii="Arial Narrow" w:eastAsia="Arial Narrow" w:hAnsi="Arial Narrow" w:cs="Arial Narrow"/>
          <w:sz w:val="20"/>
          <w:szCs w:val="20"/>
        </w:rPr>
        <w:t xml:space="preserve"> Veriler, </w:t>
      </w:r>
      <w:hyperlink r:id="rId1">
        <w:r>
          <w:rPr>
            <w:rFonts w:ascii="Arial Narrow" w:eastAsia="Arial Narrow" w:hAnsi="Arial Narrow" w:cs="Arial Narrow"/>
            <w:color w:val="0563C1"/>
            <w:sz w:val="20"/>
            <w:szCs w:val="20"/>
            <w:u w:val="single"/>
          </w:rPr>
          <w:t>http://www.cte.adalet.gov.tr/#</w:t>
        </w:r>
      </w:hyperlink>
      <w:r>
        <w:rPr>
          <w:rFonts w:ascii="Arial Narrow" w:eastAsia="Arial Narrow" w:hAnsi="Arial Narrow" w:cs="Arial Narrow"/>
          <w:sz w:val="20"/>
          <w:szCs w:val="20"/>
        </w:rPr>
        <w:t xml:space="preserve"> adresinden alınmıştır.</w:t>
      </w:r>
    </w:p>
  </w:footnote>
  <w:footnote w:id="2">
    <w:p w:rsidR="007F7D1E" w:rsidRDefault="003F61F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İlgili Metin için bkz; </w:t>
      </w:r>
      <w:hyperlink r:id="rId2">
        <w:r>
          <w:rPr>
            <w:rFonts w:ascii="Times New Roman" w:eastAsia="Times New Roman" w:hAnsi="Times New Roman" w:cs="Times New Roman"/>
            <w:color w:val="0563C1"/>
            <w:sz w:val="20"/>
            <w:szCs w:val="20"/>
            <w:u w:val="single"/>
          </w:rPr>
          <w:t>http://www.cte.adalet.gov.tr</w:t>
        </w:r>
      </w:hyperlink>
      <w:r>
        <w:rPr>
          <w:rFonts w:ascii="Times New Roman" w:eastAsia="Times New Roman" w:hAnsi="Times New Roman" w:cs="Times New Roman"/>
          <w:sz w:val="20"/>
          <w:szCs w:val="20"/>
        </w:rPr>
        <w:t xml:space="preserve">. </w:t>
      </w:r>
    </w:p>
  </w:footnote>
  <w:footnote w:id="3">
    <w:p w:rsidR="007F7D1E" w:rsidRDefault="003F61F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İlgili Metin için bkz; </w:t>
      </w:r>
      <w:hyperlink r:id="rId3">
        <w:r>
          <w:rPr>
            <w:rFonts w:ascii="Times New Roman" w:eastAsia="Times New Roman" w:hAnsi="Times New Roman" w:cs="Times New Roman"/>
            <w:color w:val="0563C1"/>
            <w:sz w:val="20"/>
            <w:szCs w:val="20"/>
            <w:u w:val="single"/>
          </w:rPr>
          <w:t>http://www.cte.adalet.gov.tr</w:t>
        </w:r>
      </w:hyperlink>
      <w:r>
        <w:rPr>
          <w:rFonts w:ascii="Times New Roman" w:eastAsia="Times New Roman" w:hAnsi="Times New Roman" w:cs="Times New Roman"/>
          <w:sz w:val="20"/>
          <w:szCs w:val="20"/>
        </w:rPr>
        <w:t xml:space="preserve">. </w:t>
      </w:r>
    </w:p>
  </w:footnote>
  <w:footnote w:id="4">
    <w:p w:rsidR="007F7D1E" w:rsidRDefault="003F61F0">
      <w:pPr>
        <w:spacing w:after="0" w:line="240" w:lineRule="auto"/>
        <w:rPr>
          <w:sz w:val="20"/>
          <w:szCs w:val="20"/>
        </w:rPr>
      </w:pPr>
      <w:r>
        <w:rPr>
          <w:vertAlign w:val="superscript"/>
        </w:rPr>
        <w:footnoteRef/>
      </w:r>
      <w:r>
        <w:rPr>
          <w:sz w:val="20"/>
          <w:szCs w:val="20"/>
        </w:rPr>
        <w:t xml:space="preserve"> Avrupa Ayrımcılık Yasağı Hukuku El Kitabı Syf. 21.</w:t>
      </w:r>
    </w:p>
  </w:footnote>
  <w:footnote w:id="5">
    <w:p w:rsidR="007F7D1E" w:rsidRDefault="003F61F0">
      <w:pPr>
        <w:spacing w:after="0" w:line="240" w:lineRule="auto"/>
        <w:rPr>
          <w:sz w:val="20"/>
          <w:szCs w:val="20"/>
        </w:rPr>
      </w:pPr>
      <w:r>
        <w:rPr>
          <w:vertAlign w:val="superscript"/>
        </w:rPr>
        <w:footnoteRef/>
      </w:r>
      <w:r>
        <w:rPr>
          <w:sz w:val="20"/>
          <w:szCs w:val="20"/>
        </w:rPr>
        <w:t xml:space="preserve"> Avrupa Ayrımcılık Yasağı Hukuku El Kitabı Syf. 21.</w:t>
      </w:r>
    </w:p>
  </w:footnote>
  <w:footnote w:id="6">
    <w:p w:rsidR="007F7D1E" w:rsidRDefault="003F61F0">
      <w:pPr>
        <w:spacing w:after="0" w:line="240" w:lineRule="auto"/>
      </w:pPr>
      <w:r>
        <w:rPr>
          <w:vertAlign w:val="superscript"/>
        </w:rPr>
        <w:footnoteRef/>
      </w:r>
      <w:r>
        <w:rPr>
          <w:sz w:val="20"/>
          <w:szCs w:val="20"/>
        </w:rPr>
        <w:t xml:space="preserve"> Bkz. Avrupa Ayrımcılık Yasağı Hukuku El Kitabı Syf. 21.</w:t>
      </w:r>
    </w:p>
  </w:footnote>
  <w:footnote w:id="7">
    <w:p w:rsidR="007F7D1E" w:rsidRDefault="003F61F0">
      <w:pPr>
        <w:spacing w:after="0" w:line="240" w:lineRule="auto"/>
        <w:rPr>
          <w:sz w:val="20"/>
          <w:szCs w:val="20"/>
        </w:rPr>
      </w:pPr>
      <w:r>
        <w:rPr>
          <w:vertAlign w:val="superscript"/>
        </w:rPr>
        <w:footnoteRef/>
      </w:r>
      <w:r>
        <w:rPr>
          <w:sz w:val="20"/>
          <w:szCs w:val="20"/>
        </w:rPr>
        <w:t>Özel İhtiyaçlara Sahip Mahpuslar Üzerine El Kitabı, Önsöz.</w:t>
      </w:r>
    </w:p>
  </w:footnote>
  <w:footnote w:id="8">
    <w:p w:rsidR="007F7D1E" w:rsidRDefault="003F61F0">
      <w:pPr>
        <w:spacing w:after="0" w:line="240" w:lineRule="auto"/>
      </w:pPr>
      <w:r>
        <w:rPr>
          <w:vertAlign w:val="superscript"/>
        </w:rPr>
        <w:footnoteRef/>
      </w:r>
      <w:r>
        <w:rPr>
          <w:sz w:val="20"/>
          <w:szCs w:val="20"/>
        </w:rPr>
        <w:t xml:space="preserve"> 1955’te Cenevre’de toplanan Suçların Önlenmesi ve Suçluların Islahı üzerine Birinci Birleşmiş Milletler Konferansı tarafından kabul edilmiş, ve Ekonomik ve Sosyal Konsey tarafından 31 Temmuz 1957 tarihli ve 663 C (XXIV) sayılı ile 13 Mayıs 1977 tarihli ve</w:t>
      </w:r>
      <w:r>
        <w:rPr>
          <w:sz w:val="20"/>
          <w:szCs w:val="20"/>
        </w:rPr>
        <w:t xml:space="preserve"> 2076 (LXII) sayılı Kararlarıyla onaylanmıştır.</w:t>
      </w:r>
    </w:p>
  </w:footnote>
  <w:footnote w:id="9">
    <w:p w:rsidR="007F7D1E" w:rsidRDefault="003F61F0">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Roma, 4 Kasım 2000 tarihinde kabul edilmiştir. </w:t>
      </w:r>
    </w:p>
  </w:footnote>
  <w:footnote w:id="10">
    <w:p w:rsidR="007F7D1E" w:rsidRDefault="003F61F0">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sz w:val="20"/>
          <w:szCs w:val="20"/>
        </w:rPr>
        <w:t xml:space="preserve"> 26 Kasım 1987 tarihinde Strasbourg'da imzalandı ve 19. maddeye uygun olarak 1 Şubat 1989 tarihinde yürürlüğe girmiştir. Türkiye Sözleşmeyi 11 Ocak 1988 t</w:t>
      </w:r>
      <w:r>
        <w:rPr>
          <w:sz w:val="20"/>
          <w:szCs w:val="20"/>
        </w:rPr>
        <w:t>arihinde imzalamış ve 25 Şubat 1988 tarihinde onaylamıştır. Sözleşme Türkiye için 1 Şubat 1989 tarihinde yürürlüğe girmiştir. 3411 Sayılı Onay Kanunu 2 Mart 1988 gün ve 19737 Sayılı Resmi Gazete'nin Mükerrer sayısında yayınlanmıştır.</w:t>
      </w:r>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D1E" w:rsidRDefault="003F61F0">
    <w:pPr>
      <w:tabs>
        <w:tab w:val="center" w:pos="4536"/>
        <w:tab w:val="right" w:pos="9072"/>
      </w:tabs>
      <w:spacing w:after="0" w:line="240" w:lineRule="auto"/>
      <w:jc w:val="center"/>
      <w:rPr>
        <w:color w:val="002060"/>
        <w:sz w:val="20"/>
        <w:szCs w:val="20"/>
      </w:rPr>
    </w:pPr>
    <w:r>
      <w:rPr>
        <w:rFonts w:ascii="Times New Roman" w:eastAsia="Times New Roman" w:hAnsi="Times New Roman" w:cs="Times New Roman"/>
        <w:b/>
        <w:color w:val="002060"/>
        <w:sz w:val="20"/>
        <w:szCs w:val="20"/>
      </w:rPr>
      <w:t>Mahpusların Diliyle Türkiye Hapishanelerinde Hak İhlalleri Raporu</w:t>
    </w:r>
  </w:p>
  <w:p w:rsidR="007F7D1E" w:rsidRDefault="007F7D1E">
    <w:pPr>
      <w:tabs>
        <w:tab w:val="center" w:pos="4536"/>
        <w:tab w:val="right" w:pos="9072"/>
      </w:tabs>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3AB"/>
    <w:multiLevelType w:val="multilevel"/>
    <w:tmpl w:val="A74EE9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36B11"/>
    <w:multiLevelType w:val="multilevel"/>
    <w:tmpl w:val="8FB6C92E"/>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20235D"/>
    <w:multiLevelType w:val="multilevel"/>
    <w:tmpl w:val="CADE1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8C6420"/>
    <w:multiLevelType w:val="multilevel"/>
    <w:tmpl w:val="F5A67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42257B"/>
    <w:multiLevelType w:val="multilevel"/>
    <w:tmpl w:val="28047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8E54B1"/>
    <w:multiLevelType w:val="multilevel"/>
    <w:tmpl w:val="C93C7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DE2596"/>
    <w:multiLevelType w:val="multilevel"/>
    <w:tmpl w:val="3F287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1E"/>
    <w:rsid w:val="003F61F0"/>
    <w:rsid w:val="005228FD"/>
    <w:rsid w:val="007F7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D1555-5FEA-41A9-8049-22012BE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717BC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670C9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3F24B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3F24BE"/>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FC129A"/>
    <w:pPr>
      <w:spacing w:after="200" w:line="276" w:lineRule="auto"/>
      <w:ind w:left="720"/>
      <w:contextualSpacing/>
    </w:pPr>
  </w:style>
  <w:style w:type="paragraph" w:styleId="DipnotMetni">
    <w:name w:val="footnote text"/>
    <w:aliases w:val="Footnote Text Char1,Footnote Text Char Char,Char"/>
    <w:basedOn w:val="Normal"/>
    <w:link w:val="DipnotMetniChar"/>
    <w:uiPriority w:val="99"/>
    <w:rsid w:val="00FC129A"/>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Footnote Text Char1 Char,Footnote Text Char Char Char,Char Char"/>
    <w:basedOn w:val="VarsaylanParagrafYazTipi"/>
    <w:link w:val="DipnotMetni"/>
    <w:uiPriority w:val="99"/>
    <w:rsid w:val="00FC129A"/>
    <w:rPr>
      <w:rFonts w:ascii="Times New Roman" w:eastAsia="Times New Roman" w:hAnsi="Times New Roman" w:cs="Times New Roman"/>
      <w:sz w:val="20"/>
      <w:szCs w:val="20"/>
      <w:lang w:val="en-US"/>
    </w:rPr>
  </w:style>
  <w:style w:type="character" w:styleId="DipnotBavurusu">
    <w:name w:val="footnote reference"/>
    <w:aliases w:val="BVI fnr Car Char Char Char Char Char Char Char Char,BVI fnr Car Car Car Char Char Char Char Char Char Char Char,BVI fnr Car Car Char Char Char Char Char Char Char Char Char"/>
    <w:uiPriority w:val="99"/>
    <w:rsid w:val="00FC129A"/>
    <w:rPr>
      <w:rFonts w:cs="Times New Roman"/>
      <w:vertAlign w:val="superscript"/>
    </w:rPr>
  </w:style>
  <w:style w:type="character" w:customStyle="1" w:styleId="textrunscx52551384">
    <w:name w:val="textrun scx52551384"/>
    <w:basedOn w:val="VarsaylanParagrafYazTipi"/>
    <w:rsid w:val="00FC129A"/>
  </w:style>
  <w:style w:type="character" w:styleId="Gl">
    <w:name w:val="Strong"/>
    <w:basedOn w:val="VarsaylanParagrafYazTipi"/>
    <w:uiPriority w:val="22"/>
    <w:qFormat/>
    <w:rsid w:val="00FC129A"/>
    <w:rPr>
      <w:b/>
      <w:bCs/>
    </w:rPr>
  </w:style>
  <w:style w:type="character" w:customStyle="1" w:styleId="apple-converted-space">
    <w:name w:val="apple-converted-space"/>
    <w:basedOn w:val="VarsaylanParagrafYazTipi"/>
    <w:rsid w:val="00FC129A"/>
  </w:style>
  <w:style w:type="character" w:customStyle="1" w:styleId="kalin">
    <w:name w:val="kalin"/>
    <w:basedOn w:val="VarsaylanParagrafYazTipi"/>
    <w:rsid w:val="00702038"/>
  </w:style>
  <w:style w:type="paragraph" w:customStyle="1" w:styleId="Stil">
    <w:name w:val="Stil"/>
    <w:rsid w:val="00D6420A"/>
    <w:pPr>
      <w:widowControl w:val="0"/>
      <w:autoSpaceDE w:val="0"/>
      <w:autoSpaceDN w:val="0"/>
      <w:adjustRightInd w:val="0"/>
      <w:spacing w:after="0" w:line="240" w:lineRule="auto"/>
    </w:pPr>
    <w:rPr>
      <w:rFonts w:ascii="Arial" w:eastAsia="Times New Roman" w:hAnsi="Arial" w:cs="Arial"/>
      <w:sz w:val="24"/>
      <w:szCs w:val="24"/>
    </w:rPr>
  </w:style>
  <w:style w:type="character" w:styleId="Kpr">
    <w:name w:val="Hyperlink"/>
    <w:basedOn w:val="VarsaylanParagrafYazTipi"/>
    <w:uiPriority w:val="99"/>
    <w:unhideWhenUsed/>
    <w:rsid w:val="00D6420A"/>
    <w:rPr>
      <w:color w:val="0563C1" w:themeColor="hyperlink"/>
      <w:u w:val="single"/>
    </w:rPr>
  </w:style>
  <w:style w:type="paragraph" w:styleId="AralkYok">
    <w:name w:val="No Spacing"/>
    <w:uiPriority w:val="1"/>
    <w:qFormat/>
    <w:rsid w:val="00D6420A"/>
    <w:pPr>
      <w:spacing w:after="0" w:line="240" w:lineRule="auto"/>
    </w:pPr>
  </w:style>
  <w:style w:type="paragraph" w:customStyle="1" w:styleId="style1">
    <w:name w:val="style1"/>
    <w:basedOn w:val="Normal"/>
    <w:rsid w:val="00D6420A"/>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styleId="stBilgi">
    <w:name w:val="header"/>
    <w:basedOn w:val="Normal"/>
    <w:link w:val="stBilgiChar"/>
    <w:uiPriority w:val="99"/>
    <w:unhideWhenUsed/>
    <w:rsid w:val="00EF50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50A8"/>
  </w:style>
  <w:style w:type="paragraph" w:styleId="AltBilgi">
    <w:name w:val="footer"/>
    <w:basedOn w:val="Normal"/>
    <w:link w:val="AltBilgiChar"/>
    <w:uiPriority w:val="99"/>
    <w:unhideWhenUsed/>
    <w:rsid w:val="00EF50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50A8"/>
  </w:style>
  <w:style w:type="character" w:styleId="Vurgu">
    <w:name w:val="Emphasis"/>
    <w:basedOn w:val="VarsaylanParagrafYazTipi"/>
    <w:uiPriority w:val="20"/>
    <w:qFormat/>
    <w:rsid w:val="00D67948"/>
    <w:rPr>
      <w:i/>
      <w:iCs/>
    </w:rPr>
  </w:style>
  <w:style w:type="character" w:customStyle="1" w:styleId="KonuBalChar">
    <w:name w:val="Konu Başlığı Char"/>
    <w:basedOn w:val="VarsaylanParagrafYazTipi"/>
    <w:link w:val="KonuBal"/>
    <w:uiPriority w:val="10"/>
    <w:rsid w:val="00717BC0"/>
    <w:rPr>
      <w:rFonts w:asciiTheme="majorHAnsi" w:eastAsiaTheme="majorEastAsia" w:hAnsiTheme="majorHAnsi" w:cstheme="majorBidi"/>
      <w:color w:val="323E4F" w:themeColor="text2" w:themeShade="BF"/>
      <w:spacing w:val="5"/>
      <w:kern w:val="28"/>
      <w:sz w:val="52"/>
      <w:szCs w:val="52"/>
      <w:lang w:eastAsia="tr-TR"/>
    </w:rPr>
  </w:style>
  <w:style w:type="paragraph" w:styleId="Altyaz">
    <w:name w:val="Subtitle"/>
    <w:basedOn w:val="Normal"/>
    <w:next w:val="Normal"/>
    <w:link w:val="AltyazChar"/>
    <w:pPr>
      <w:spacing w:after="200" w:line="276" w:lineRule="auto"/>
    </w:pPr>
    <w:rPr>
      <w:i/>
      <w:color w:val="5B9BD5"/>
      <w:sz w:val="24"/>
      <w:szCs w:val="24"/>
    </w:rPr>
  </w:style>
  <w:style w:type="character" w:customStyle="1" w:styleId="AltyazChar">
    <w:name w:val="Altyazı Char"/>
    <w:basedOn w:val="VarsaylanParagrafYazTipi"/>
    <w:link w:val="Altyaz"/>
    <w:uiPriority w:val="11"/>
    <w:rsid w:val="00717BC0"/>
    <w:rPr>
      <w:rFonts w:asciiTheme="majorHAnsi" w:eastAsiaTheme="majorEastAsia" w:hAnsiTheme="majorHAnsi" w:cstheme="majorBidi"/>
      <w:i/>
      <w:iCs/>
      <w:color w:val="5B9BD5" w:themeColor="accent1"/>
      <w:spacing w:val="15"/>
      <w:sz w:val="24"/>
      <w:szCs w:val="24"/>
      <w:lang w:eastAsia="tr-TR"/>
    </w:rPr>
  </w:style>
  <w:style w:type="paragraph" w:styleId="BalonMetni">
    <w:name w:val="Balloon Text"/>
    <w:basedOn w:val="Normal"/>
    <w:link w:val="BalonMetniChar"/>
    <w:uiPriority w:val="99"/>
    <w:semiHidden/>
    <w:unhideWhenUsed/>
    <w:rsid w:val="00717B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7BC0"/>
    <w:rPr>
      <w:rFonts w:ascii="Tahoma" w:hAnsi="Tahoma" w:cs="Tahoma"/>
      <w:sz w:val="16"/>
      <w:szCs w:val="16"/>
    </w:rPr>
  </w:style>
  <w:style w:type="paragraph" w:customStyle="1" w:styleId="Default">
    <w:name w:val="Default"/>
    <w:rsid w:val="00E94891"/>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te.adalet.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te.adalet.gov.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te.adalet.gov.tr" TargetMode="External"/><Relationship Id="rId2" Type="http://schemas.openxmlformats.org/officeDocument/2006/relationships/hyperlink" Target="http://www.cte.adalet.gov.tr" TargetMode="External"/><Relationship Id="rId1" Type="http://schemas.openxmlformats.org/officeDocument/2006/relationships/hyperlink" Target="http://www.cte.adal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11480</Words>
  <Characters>65440</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2017-12-20T12:52:00Z</dcterms:created>
  <dcterms:modified xsi:type="dcterms:W3CDTF">2017-12-20T12:52:00Z</dcterms:modified>
</cp:coreProperties>
</file>